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0F7" w:rsidRDefault="00B150F7" w:rsidP="007D5AA1">
      <w:pPr>
        <w:spacing w:after="0" w:line="240" w:lineRule="auto"/>
        <w:ind w:firstLine="150"/>
        <w:jc w:val="center"/>
        <w:rPr>
          <w:rFonts w:ascii="Times New Roman" w:eastAsia="Times New Roman" w:hAnsi="Times New Roman" w:cs="Times New Roman"/>
          <w:b/>
          <w:bCs/>
          <w:color w:val="1E1E1E"/>
          <w:sz w:val="24"/>
          <w:szCs w:val="24"/>
        </w:rPr>
      </w:pPr>
      <w:r>
        <w:rPr>
          <w:noProof/>
          <w:sz w:val="20"/>
          <w:szCs w:val="20"/>
        </w:rPr>
        <w:drawing>
          <wp:inline distT="0" distB="0" distL="0" distR="0">
            <wp:extent cx="419100" cy="561975"/>
            <wp:effectExtent l="19050" t="0" r="0" b="0"/>
            <wp:docPr id="1" name="Рисунок 1" descr="khabarovsk_krai_coa_2016_n20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abarovsk_krai_coa_2016_n20605"/>
                    <pic:cNvPicPr>
                      <a:picLocks noChangeAspect="1" noChangeArrowheads="1"/>
                    </pic:cNvPicPr>
                  </pic:nvPicPr>
                  <pic:blipFill>
                    <a:blip r:embed="rId6" cstate="print"/>
                    <a:srcRect/>
                    <a:stretch>
                      <a:fillRect/>
                    </a:stretch>
                  </pic:blipFill>
                  <pic:spPr bwMode="auto">
                    <a:xfrm>
                      <a:off x="0" y="0"/>
                      <a:ext cx="419100" cy="561975"/>
                    </a:xfrm>
                    <a:prstGeom prst="rect">
                      <a:avLst/>
                    </a:prstGeom>
                    <a:noFill/>
                    <a:ln w="9525">
                      <a:noFill/>
                      <a:miter lim="800000"/>
                      <a:headEnd/>
                      <a:tailEnd/>
                    </a:ln>
                  </pic:spPr>
                </pic:pic>
              </a:graphicData>
            </a:graphic>
          </wp:inline>
        </w:drawing>
      </w:r>
    </w:p>
    <w:p w:rsidR="007D5AA1" w:rsidRDefault="007D5AA1" w:rsidP="007D5AA1">
      <w:pPr>
        <w:spacing w:after="0" w:line="240" w:lineRule="auto"/>
        <w:ind w:firstLine="150"/>
        <w:jc w:val="center"/>
        <w:rPr>
          <w:rFonts w:ascii="Times New Roman" w:eastAsia="Times New Roman" w:hAnsi="Times New Roman" w:cs="Times New Roman"/>
          <w:b/>
          <w:bCs/>
          <w:color w:val="1E1E1E"/>
          <w:sz w:val="24"/>
          <w:szCs w:val="24"/>
        </w:rPr>
      </w:pPr>
      <w:r w:rsidRPr="007D5AA1">
        <w:rPr>
          <w:rFonts w:ascii="Times New Roman" w:eastAsia="Times New Roman" w:hAnsi="Times New Roman" w:cs="Times New Roman"/>
          <w:b/>
          <w:bCs/>
          <w:color w:val="1E1E1E"/>
          <w:sz w:val="24"/>
          <w:szCs w:val="24"/>
        </w:rPr>
        <w:t>СЕЛЬ</w:t>
      </w:r>
      <w:r w:rsidR="00E67114">
        <w:rPr>
          <w:rFonts w:ascii="Times New Roman" w:eastAsia="Times New Roman" w:hAnsi="Times New Roman" w:cs="Times New Roman"/>
          <w:b/>
          <w:bCs/>
          <w:color w:val="1E1E1E"/>
          <w:sz w:val="24"/>
          <w:szCs w:val="24"/>
        </w:rPr>
        <w:t>СКОГО ПОСЕЛЕНИЯ «ПОСЕЛОК ЭТЫРКЭН</w:t>
      </w:r>
      <w:r w:rsidRPr="007D5AA1">
        <w:rPr>
          <w:rFonts w:ascii="Times New Roman" w:eastAsia="Times New Roman" w:hAnsi="Times New Roman" w:cs="Times New Roman"/>
          <w:b/>
          <w:bCs/>
          <w:color w:val="1E1E1E"/>
          <w:sz w:val="24"/>
          <w:szCs w:val="24"/>
        </w:rPr>
        <w:t>»</w:t>
      </w:r>
    </w:p>
    <w:p w:rsidR="007D5AA1" w:rsidRDefault="007D5AA1" w:rsidP="007D5AA1">
      <w:pPr>
        <w:spacing w:after="0" w:line="240" w:lineRule="auto"/>
        <w:ind w:firstLine="150"/>
        <w:jc w:val="center"/>
        <w:rPr>
          <w:rFonts w:ascii="Times New Roman" w:eastAsia="Times New Roman" w:hAnsi="Times New Roman" w:cs="Times New Roman"/>
          <w:b/>
          <w:bCs/>
          <w:color w:val="1E1E1E"/>
          <w:sz w:val="24"/>
          <w:szCs w:val="24"/>
        </w:rPr>
      </w:pPr>
      <w:r w:rsidRPr="007D5AA1">
        <w:rPr>
          <w:rFonts w:ascii="Times New Roman" w:eastAsia="Times New Roman" w:hAnsi="Times New Roman" w:cs="Times New Roman"/>
          <w:b/>
          <w:bCs/>
          <w:color w:val="1E1E1E"/>
          <w:sz w:val="24"/>
          <w:szCs w:val="24"/>
        </w:rPr>
        <w:t>Верхнебуреинского муниципального района</w:t>
      </w:r>
    </w:p>
    <w:p w:rsidR="007D5AA1" w:rsidRPr="007D5AA1" w:rsidRDefault="007D5AA1" w:rsidP="007D5AA1">
      <w:pPr>
        <w:spacing w:after="0" w:line="240" w:lineRule="auto"/>
        <w:ind w:firstLine="150"/>
        <w:jc w:val="center"/>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Хабаровского края</w:t>
      </w:r>
    </w:p>
    <w:p w:rsidR="007D5AA1" w:rsidRPr="007D5AA1" w:rsidRDefault="007D5AA1" w:rsidP="007D5AA1">
      <w:pPr>
        <w:spacing w:after="0" w:line="240" w:lineRule="auto"/>
        <w:ind w:firstLine="150"/>
        <w:jc w:val="center"/>
        <w:rPr>
          <w:rFonts w:ascii="Arial" w:eastAsia="Times New Roman" w:hAnsi="Arial" w:cs="Arial"/>
          <w:color w:val="1E1E1E"/>
          <w:sz w:val="21"/>
          <w:szCs w:val="21"/>
        </w:rPr>
      </w:pPr>
    </w:p>
    <w:p w:rsidR="007D5AA1" w:rsidRPr="007D5AA1" w:rsidRDefault="007D5AA1" w:rsidP="007D5AA1">
      <w:pPr>
        <w:spacing w:after="0" w:line="240" w:lineRule="auto"/>
        <w:ind w:firstLine="150"/>
        <w:jc w:val="center"/>
        <w:rPr>
          <w:rFonts w:ascii="Arial" w:eastAsia="Times New Roman" w:hAnsi="Arial" w:cs="Arial"/>
          <w:color w:val="1E1E1E"/>
          <w:sz w:val="21"/>
          <w:szCs w:val="21"/>
        </w:rPr>
      </w:pPr>
      <w:r w:rsidRPr="007D5AA1">
        <w:rPr>
          <w:rFonts w:ascii="Times New Roman" w:eastAsia="Times New Roman" w:hAnsi="Times New Roman" w:cs="Times New Roman"/>
          <w:b/>
          <w:bCs/>
          <w:color w:val="1E1E1E"/>
          <w:sz w:val="24"/>
          <w:szCs w:val="24"/>
        </w:rPr>
        <w:t>РЕШЕНИЕ</w:t>
      </w:r>
    </w:p>
    <w:p w:rsidR="007D5AA1" w:rsidRPr="007D5AA1" w:rsidRDefault="00B150F7" w:rsidP="00E67114">
      <w:pPr>
        <w:spacing w:after="0" w:line="240" w:lineRule="auto"/>
        <w:rPr>
          <w:rFonts w:ascii="Arial" w:eastAsia="Times New Roman" w:hAnsi="Arial" w:cs="Arial"/>
          <w:color w:val="1E1E1E"/>
          <w:sz w:val="21"/>
          <w:szCs w:val="21"/>
        </w:rPr>
      </w:pPr>
      <w:r>
        <w:rPr>
          <w:rFonts w:ascii="Times New Roman" w:eastAsia="Times New Roman" w:hAnsi="Times New Roman" w:cs="Times New Roman"/>
          <w:color w:val="1E1E1E"/>
          <w:sz w:val="24"/>
          <w:szCs w:val="24"/>
        </w:rPr>
        <w:t>24.05</w:t>
      </w:r>
      <w:r w:rsidR="007D5AA1" w:rsidRPr="007D5AA1">
        <w:rPr>
          <w:rFonts w:ascii="Times New Roman" w:eastAsia="Times New Roman" w:hAnsi="Times New Roman" w:cs="Times New Roman"/>
          <w:color w:val="1E1E1E"/>
          <w:sz w:val="24"/>
          <w:szCs w:val="24"/>
        </w:rPr>
        <w:t xml:space="preserve">.2018 № </w:t>
      </w:r>
      <w:r>
        <w:rPr>
          <w:rFonts w:ascii="Times New Roman" w:eastAsia="Times New Roman" w:hAnsi="Times New Roman" w:cs="Times New Roman"/>
          <w:color w:val="1E1E1E"/>
          <w:sz w:val="24"/>
          <w:szCs w:val="24"/>
        </w:rPr>
        <w:t>25</w:t>
      </w:r>
    </w:p>
    <w:tbl>
      <w:tblPr>
        <w:tblW w:w="9828" w:type="dxa"/>
        <w:tblCellMar>
          <w:left w:w="0" w:type="dxa"/>
          <w:right w:w="0" w:type="dxa"/>
        </w:tblCellMar>
        <w:tblLook w:val="04A0"/>
      </w:tblPr>
      <w:tblGrid>
        <w:gridCol w:w="9828"/>
      </w:tblGrid>
      <w:tr w:rsidR="007D5AA1" w:rsidRPr="007D5AA1" w:rsidTr="007D5AA1">
        <w:trPr>
          <w:trHeight w:val="566"/>
        </w:trPr>
        <w:tc>
          <w:tcPr>
            <w:tcW w:w="9828" w:type="dxa"/>
            <w:tcMar>
              <w:top w:w="0" w:type="dxa"/>
              <w:left w:w="108" w:type="dxa"/>
              <w:bottom w:w="0" w:type="dxa"/>
              <w:right w:w="108" w:type="dxa"/>
            </w:tcMar>
            <w:hideMark/>
          </w:tcPr>
          <w:p w:rsidR="007D5AA1" w:rsidRPr="007D5AA1" w:rsidRDefault="007D5AA1" w:rsidP="007D5AA1">
            <w:pPr>
              <w:shd w:val="clear" w:color="auto" w:fill="FFFFFF"/>
              <w:spacing w:after="0" w:line="322" w:lineRule="atLeast"/>
              <w:ind w:right="-185"/>
              <w:rPr>
                <w:rFonts w:ascii="Times New Roman" w:eastAsia="Times New Roman" w:hAnsi="Times New Roman" w:cs="Times New Roman"/>
                <w:bCs/>
                <w:color w:val="1E1E1E"/>
                <w:sz w:val="24"/>
                <w:szCs w:val="24"/>
              </w:rPr>
            </w:pPr>
            <w:r w:rsidRPr="007D5AA1">
              <w:rPr>
                <w:rFonts w:ascii="Times New Roman" w:eastAsia="Times New Roman" w:hAnsi="Times New Roman" w:cs="Times New Roman"/>
                <w:bCs/>
                <w:color w:val="1E1E1E"/>
                <w:spacing w:val="-2"/>
                <w:sz w:val="24"/>
                <w:szCs w:val="24"/>
              </w:rPr>
              <w:t xml:space="preserve">п. </w:t>
            </w:r>
            <w:r w:rsidR="00E67114">
              <w:rPr>
                <w:rFonts w:ascii="Times New Roman" w:eastAsia="Times New Roman" w:hAnsi="Times New Roman" w:cs="Times New Roman"/>
                <w:bCs/>
                <w:color w:val="1E1E1E"/>
                <w:spacing w:val="-2"/>
                <w:sz w:val="24"/>
                <w:szCs w:val="24"/>
              </w:rPr>
              <w:t>Этыркэн</w:t>
            </w:r>
          </w:p>
          <w:p w:rsidR="007D5AA1" w:rsidRPr="007D5AA1" w:rsidRDefault="007D5AA1" w:rsidP="007D5AA1">
            <w:pPr>
              <w:shd w:val="clear" w:color="auto" w:fill="FFFFFF"/>
              <w:spacing w:after="0" w:line="322" w:lineRule="atLeast"/>
              <w:ind w:right="-185"/>
              <w:jc w:val="center"/>
              <w:rPr>
                <w:rFonts w:ascii="Times New Roman" w:eastAsia="Times New Roman" w:hAnsi="Times New Roman" w:cs="Times New Roman"/>
                <w:bCs/>
                <w:color w:val="1E1E1E"/>
                <w:sz w:val="24"/>
                <w:szCs w:val="24"/>
              </w:rPr>
            </w:pPr>
            <w:r w:rsidRPr="007D5AA1">
              <w:rPr>
                <w:rFonts w:ascii="Times New Roman" w:eastAsia="Times New Roman" w:hAnsi="Times New Roman" w:cs="Times New Roman"/>
                <w:bCs/>
                <w:color w:val="1E1E1E"/>
                <w:spacing w:val="-2"/>
                <w:sz w:val="24"/>
                <w:szCs w:val="24"/>
              </w:rPr>
              <w:t> </w:t>
            </w:r>
          </w:p>
          <w:p w:rsidR="00E67114" w:rsidRDefault="007D5AA1" w:rsidP="00E67114">
            <w:pPr>
              <w:shd w:val="clear" w:color="auto" w:fill="FFFFFF"/>
              <w:spacing w:after="0" w:line="322" w:lineRule="atLeast"/>
              <w:ind w:right="-185"/>
              <w:rPr>
                <w:rFonts w:ascii="Times New Roman" w:eastAsia="Times New Roman" w:hAnsi="Times New Roman" w:cs="Times New Roman"/>
                <w:bCs/>
                <w:color w:val="1E1E1E"/>
                <w:sz w:val="24"/>
                <w:szCs w:val="24"/>
              </w:rPr>
            </w:pPr>
            <w:r w:rsidRPr="007D5AA1">
              <w:rPr>
                <w:rFonts w:ascii="Times New Roman" w:eastAsia="Times New Roman" w:hAnsi="Times New Roman" w:cs="Times New Roman"/>
                <w:bCs/>
                <w:color w:val="1E1E1E"/>
                <w:spacing w:val="-2"/>
                <w:sz w:val="24"/>
                <w:szCs w:val="24"/>
              </w:rPr>
              <w:t>Об утверждении Правил благоустройства территории </w:t>
            </w:r>
            <w:r w:rsidRPr="007D5AA1">
              <w:rPr>
                <w:rFonts w:ascii="Times New Roman" w:eastAsia="Times New Roman" w:hAnsi="Times New Roman" w:cs="Times New Roman"/>
                <w:bCs/>
                <w:color w:val="1E1E1E"/>
                <w:sz w:val="24"/>
                <w:szCs w:val="24"/>
              </w:rPr>
              <w:t>сельского поселения</w:t>
            </w:r>
          </w:p>
          <w:p w:rsidR="00E67114" w:rsidRDefault="00E67114" w:rsidP="00E67114">
            <w:pPr>
              <w:shd w:val="clear" w:color="auto" w:fill="FFFFFF"/>
              <w:spacing w:after="0" w:line="322" w:lineRule="atLeast"/>
              <w:ind w:right="-185"/>
              <w:rPr>
                <w:rFonts w:ascii="Times New Roman" w:eastAsia="Times New Roman" w:hAnsi="Times New Roman" w:cs="Times New Roman"/>
                <w:bCs/>
                <w:color w:val="1E1E1E"/>
                <w:sz w:val="24"/>
                <w:szCs w:val="24"/>
              </w:rPr>
            </w:pPr>
            <w:r>
              <w:rPr>
                <w:rFonts w:ascii="Times New Roman" w:eastAsia="Times New Roman" w:hAnsi="Times New Roman" w:cs="Times New Roman"/>
                <w:bCs/>
                <w:color w:val="1E1E1E"/>
                <w:sz w:val="24"/>
                <w:szCs w:val="24"/>
              </w:rPr>
              <w:t xml:space="preserve"> «Поселок Этыркэн</w:t>
            </w:r>
            <w:r w:rsidR="007D5AA1" w:rsidRPr="007D5AA1">
              <w:rPr>
                <w:rFonts w:ascii="Times New Roman" w:eastAsia="Times New Roman" w:hAnsi="Times New Roman" w:cs="Times New Roman"/>
                <w:bCs/>
                <w:color w:val="1E1E1E"/>
                <w:sz w:val="24"/>
                <w:szCs w:val="24"/>
              </w:rPr>
              <w:t xml:space="preserve">» Верхнебуреинского муниципального района </w:t>
            </w:r>
          </w:p>
          <w:p w:rsidR="007D5AA1" w:rsidRPr="007D5AA1" w:rsidRDefault="007D5AA1" w:rsidP="00E67114">
            <w:pPr>
              <w:shd w:val="clear" w:color="auto" w:fill="FFFFFF"/>
              <w:spacing w:after="0" w:line="322" w:lineRule="atLeast"/>
              <w:ind w:right="-185"/>
              <w:rPr>
                <w:rFonts w:ascii="Times New Roman" w:eastAsia="Times New Roman" w:hAnsi="Times New Roman" w:cs="Times New Roman"/>
                <w:bCs/>
                <w:color w:val="1E1E1E"/>
                <w:sz w:val="24"/>
                <w:szCs w:val="24"/>
              </w:rPr>
            </w:pPr>
            <w:r w:rsidRPr="007D5AA1">
              <w:rPr>
                <w:rFonts w:ascii="Times New Roman" w:eastAsia="Times New Roman" w:hAnsi="Times New Roman" w:cs="Times New Roman"/>
                <w:bCs/>
                <w:color w:val="1E1E1E"/>
                <w:sz w:val="24"/>
                <w:szCs w:val="24"/>
              </w:rPr>
              <w:t>Хабаровского края</w:t>
            </w:r>
          </w:p>
        </w:tc>
      </w:tr>
      <w:tr w:rsidR="00E67114" w:rsidRPr="007D5AA1" w:rsidTr="006154B9">
        <w:trPr>
          <w:trHeight w:val="80"/>
        </w:trPr>
        <w:tc>
          <w:tcPr>
            <w:tcW w:w="9828" w:type="dxa"/>
            <w:tcMar>
              <w:top w:w="0" w:type="dxa"/>
              <w:left w:w="108" w:type="dxa"/>
              <w:bottom w:w="0" w:type="dxa"/>
              <w:right w:w="108" w:type="dxa"/>
            </w:tcMar>
          </w:tcPr>
          <w:p w:rsidR="00E67114" w:rsidRPr="007D5AA1" w:rsidRDefault="00E67114" w:rsidP="007D5AA1">
            <w:pPr>
              <w:shd w:val="clear" w:color="auto" w:fill="FFFFFF"/>
              <w:spacing w:after="0" w:line="322" w:lineRule="atLeast"/>
              <w:ind w:right="-185"/>
              <w:rPr>
                <w:rFonts w:ascii="Times New Roman" w:eastAsia="Times New Roman" w:hAnsi="Times New Roman" w:cs="Times New Roman"/>
                <w:bCs/>
                <w:color w:val="1E1E1E"/>
                <w:spacing w:val="-2"/>
                <w:sz w:val="24"/>
                <w:szCs w:val="24"/>
              </w:rPr>
            </w:pPr>
          </w:p>
        </w:tc>
      </w:tr>
    </w:tbl>
    <w:p w:rsidR="007D5AA1" w:rsidRPr="007D5AA1" w:rsidRDefault="007D5AA1" w:rsidP="007D5AA1">
      <w:pPr>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7D5AA1" w:rsidRPr="007D5AA1" w:rsidRDefault="007D5AA1" w:rsidP="00E67114">
      <w:pPr>
        <w:spacing w:after="0" w:line="240" w:lineRule="auto"/>
        <w:ind w:firstLine="708"/>
        <w:jc w:val="both"/>
        <w:rPr>
          <w:rFonts w:ascii="Arial" w:eastAsia="Times New Roman" w:hAnsi="Arial" w:cs="Arial"/>
          <w:sz w:val="21"/>
          <w:szCs w:val="21"/>
        </w:rPr>
      </w:pPr>
      <w:r w:rsidRPr="007D5AA1">
        <w:rPr>
          <w:rFonts w:ascii="Times New Roman" w:eastAsia="Times New Roman" w:hAnsi="Times New Roman" w:cs="Times New Roman"/>
          <w:sz w:val="24"/>
          <w:szCs w:val="24"/>
        </w:rPr>
        <w:t>В целях обеспечения исполнения Федерального закона от 06.10.2003г № 131- ФЗ «Об общих принципах организации местного самоуправления в Российской Федерации» в части выполнения вопросов благоустройства, в соответствии с методическими рекомендациями, утвержденными приказом министерства строительства и жилищно-коммунального хозяйства Российской Федерации от 13.04.2017 № 711/пр «Об утверждении методических рекомендаций для подготовки Правил благоустройства территорий поселений, городских округов, внутригородских районов», уставом сель</w:t>
      </w:r>
      <w:r w:rsidR="00E67114">
        <w:rPr>
          <w:rFonts w:ascii="Times New Roman" w:eastAsia="Times New Roman" w:hAnsi="Times New Roman" w:cs="Times New Roman"/>
          <w:sz w:val="24"/>
          <w:szCs w:val="24"/>
        </w:rPr>
        <w:t>ского поселения «Поселок Этыркэн</w:t>
      </w:r>
      <w:r w:rsidRPr="007D5AA1">
        <w:rPr>
          <w:rFonts w:ascii="Times New Roman" w:eastAsia="Times New Roman" w:hAnsi="Times New Roman" w:cs="Times New Roman"/>
          <w:sz w:val="24"/>
          <w:szCs w:val="24"/>
        </w:rPr>
        <w:t>», Совет депутатов сель</w:t>
      </w:r>
      <w:r w:rsidR="00E67114">
        <w:rPr>
          <w:rFonts w:ascii="Times New Roman" w:eastAsia="Times New Roman" w:hAnsi="Times New Roman" w:cs="Times New Roman"/>
          <w:sz w:val="24"/>
          <w:szCs w:val="24"/>
        </w:rPr>
        <w:t>ского поселения «Посёлок Этыркэн</w:t>
      </w:r>
      <w:r w:rsidRPr="007D5AA1">
        <w:rPr>
          <w:rFonts w:ascii="Times New Roman" w:eastAsia="Times New Roman" w:hAnsi="Times New Roman" w:cs="Times New Roman"/>
          <w:sz w:val="24"/>
          <w:szCs w:val="24"/>
        </w:rPr>
        <w:t>»</w:t>
      </w:r>
    </w:p>
    <w:p w:rsidR="007D5AA1" w:rsidRPr="007D5AA1" w:rsidRDefault="007D5AA1" w:rsidP="00E67114">
      <w:pPr>
        <w:shd w:val="clear" w:color="auto" w:fill="FFFFFF"/>
        <w:spacing w:after="0" w:line="240" w:lineRule="auto"/>
        <w:ind w:firstLine="710"/>
        <w:jc w:val="both"/>
        <w:rPr>
          <w:rFonts w:ascii="Arial" w:eastAsia="Times New Roman" w:hAnsi="Arial" w:cs="Arial"/>
          <w:sz w:val="21"/>
          <w:szCs w:val="21"/>
        </w:rPr>
      </w:pPr>
      <w:r w:rsidRPr="007D5AA1">
        <w:rPr>
          <w:rFonts w:ascii="Times New Roman" w:eastAsia="Times New Roman" w:hAnsi="Times New Roman" w:cs="Times New Roman"/>
          <w:sz w:val="24"/>
          <w:szCs w:val="24"/>
        </w:rPr>
        <w:t> </w:t>
      </w:r>
    </w:p>
    <w:p w:rsidR="007D5AA1" w:rsidRPr="007D5AA1" w:rsidRDefault="007D5AA1" w:rsidP="007D5AA1">
      <w:pPr>
        <w:shd w:val="clear" w:color="auto" w:fill="FFFFFF"/>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РЕШИЛ:</w:t>
      </w:r>
    </w:p>
    <w:p w:rsidR="007D5AA1" w:rsidRDefault="007D5AA1" w:rsidP="007D5AA1">
      <w:pPr>
        <w:spacing w:after="0" w:line="240" w:lineRule="auto"/>
        <w:ind w:firstLine="708"/>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Утвердить Правила благоустройства территории сельского поселения </w:t>
      </w:r>
      <w:r w:rsidR="00E67114">
        <w:rPr>
          <w:rFonts w:ascii="Times New Roman" w:eastAsia="Times New Roman" w:hAnsi="Times New Roman" w:cs="Times New Roman"/>
          <w:color w:val="1E1E1E"/>
          <w:spacing w:val="-1"/>
          <w:sz w:val="24"/>
          <w:szCs w:val="24"/>
        </w:rPr>
        <w:t>«Поселок Этыркэн</w:t>
      </w:r>
      <w:r w:rsidRPr="007D5AA1">
        <w:rPr>
          <w:rFonts w:ascii="Times New Roman" w:eastAsia="Times New Roman" w:hAnsi="Times New Roman" w:cs="Times New Roman"/>
          <w:color w:val="1E1E1E"/>
          <w:spacing w:val="-1"/>
          <w:sz w:val="24"/>
          <w:szCs w:val="24"/>
        </w:rPr>
        <w:t>» Верхнебуреинского муниципального района</w:t>
      </w:r>
      <w:r w:rsidR="00E67114">
        <w:rPr>
          <w:rFonts w:ascii="Times New Roman" w:eastAsia="Times New Roman" w:hAnsi="Times New Roman" w:cs="Times New Roman"/>
          <w:color w:val="1E1E1E"/>
          <w:spacing w:val="-1"/>
          <w:sz w:val="24"/>
          <w:szCs w:val="24"/>
        </w:rPr>
        <w:t xml:space="preserve"> </w:t>
      </w:r>
      <w:r w:rsidRPr="007D5AA1">
        <w:rPr>
          <w:rFonts w:ascii="Times New Roman" w:eastAsia="Times New Roman" w:hAnsi="Times New Roman" w:cs="Times New Roman"/>
          <w:color w:val="1E1E1E"/>
          <w:sz w:val="24"/>
          <w:szCs w:val="24"/>
        </w:rPr>
        <w:t>Хабаровского края согласно приложению.</w:t>
      </w:r>
    </w:p>
    <w:p w:rsidR="007D5AA1" w:rsidRDefault="007D5AA1" w:rsidP="007D5AA1">
      <w:pPr>
        <w:spacing w:after="0" w:line="240" w:lineRule="auto"/>
        <w:ind w:firstLine="708"/>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Считать утратившим силу решение Совета сельского поселения «Пос</w:t>
      </w:r>
      <w:r w:rsidR="00E67114">
        <w:rPr>
          <w:rFonts w:ascii="Times New Roman" w:eastAsia="Times New Roman" w:hAnsi="Times New Roman" w:cs="Times New Roman"/>
          <w:color w:val="1E1E1E"/>
          <w:sz w:val="24"/>
          <w:szCs w:val="24"/>
        </w:rPr>
        <w:t>елок Этыркэн» от 18.01.2018 №1</w:t>
      </w:r>
      <w:r w:rsidRPr="007D5AA1">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pacing w:val="-2"/>
          <w:sz w:val="24"/>
          <w:szCs w:val="24"/>
        </w:rPr>
        <w:t>Об утверждении Правил благоустройства территории </w:t>
      </w:r>
      <w:r w:rsidRPr="007D5AA1">
        <w:rPr>
          <w:rFonts w:ascii="Times New Roman" w:eastAsia="Times New Roman" w:hAnsi="Times New Roman" w:cs="Times New Roman"/>
          <w:color w:val="1E1E1E"/>
          <w:sz w:val="24"/>
          <w:szCs w:val="24"/>
        </w:rPr>
        <w:t>сель</w:t>
      </w:r>
      <w:r w:rsidR="00E67114">
        <w:rPr>
          <w:rFonts w:ascii="Times New Roman" w:eastAsia="Times New Roman" w:hAnsi="Times New Roman" w:cs="Times New Roman"/>
          <w:color w:val="1E1E1E"/>
          <w:sz w:val="24"/>
          <w:szCs w:val="24"/>
        </w:rPr>
        <w:t>ского поселения «Поселок Этыркэн</w:t>
      </w:r>
      <w:r w:rsidRPr="007D5AA1">
        <w:rPr>
          <w:rFonts w:ascii="Times New Roman" w:eastAsia="Times New Roman" w:hAnsi="Times New Roman" w:cs="Times New Roman"/>
          <w:color w:val="1E1E1E"/>
          <w:sz w:val="24"/>
          <w:szCs w:val="24"/>
        </w:rPr>
        <w:t>» Верхнебуреинского муниципального района Хабаровского края»</w:t>
      </w:r>
    </w:p>
    <w:p w:rsidR="007D5AA1" w:rsidRDefault="007D5AA1" w:rsidP="007D5AA1">
      <w:pPr>
        <w:spacing w:after="0" w:line="240" w:lineRule="auto"/>
        <w:ind w:firstLine="708"/>
        <w:rPr>
          <w:rFonts w:ascii="Times New Roman" w:eastAsia="Times New Roman" w:hAnsi="Times New Roman" w:cs="Times New Roman"/>
          <w:color w:val="1E1E1E"/>
          <w:spacing w:val="-1"/>
          <w:sz w:val="24"/>
          <w:szCs w:val="24"/>
        </w:rPr>
      </w:pPr>
      <w:r w:rsidRPr="007D5AA1">
        <w:rPr>
          <w:rFonts w:ascii="Times New Roman" w:eastAsia="Times New Roman" w:hAnsi="Times New Roman" w:cs="Times New Roman"/>
          <w:color w:val="1E1E1E"/>
          <w:sz w:val="24"/>
          <w:szCs w:val="24"/>
        </w:rPr>
        <w:t>.</w:t>
      </w:r>
      <w:r w:rsidRPr="007D5AA1">
        <w:rPr>
          <w:rFonts w:ascii="Times New Roman" w:eastAsia="Times New Roman" w:hAnsi="Times New Roman" w:cs="Times New Roman"/>
          <w:color w:val="1E1E1E"/>
          <w:spacing w:val="-12"/>
          <w:sz w:val="24"/>
          <w:szCs w:val="24"/>
        </w:rPr>
        <w:t>3.   </w:t>
      </w:r>
      <w:r w:rsidRPr="007D5AA1">
        <w:rPr>
          <w:rFonts w:ascii="Times New Roman" w:eastAsia="Times New Roman" w:hAnsi="Times New Roman" w:cs="Times New Roman"/>
          <w:color w:val="1E1E1E"/>
          <w:sz w:val="24"/>
          <w:szCs w:val="24"/>
        </w:rPr>
        <w:t>Контроль за исполнением настоящего решения возложить на </w:t>
      </w:r>
      <w:r w:rsidRPr="007D5AA1">
        <w:rPr>
          <w:rFonts w:ascii="Times New Roman" w:eastAsia="Times New Roman" w:hAnsi="Times New Roman" w:cs="Times New Roman"/>
          <w:color w:val="1E1E1E"/>
          <w:spacing w:val="-1"/>
          <w:sz w:val="24"/>
          <w:szCs w:val="24"/>
        </w:rPr>
        <w:t>председате</w:t>
      </w:r>
      <w:r w:rsidR="00E67114">
        <w:rPr>
          <w:rFonts w:ascii="Times New Roman" w:eastAsia="Times New Roman" w:hAnsi="Times New Roman" w:cs="Times New Roman"/>
          <w:color w:val="1E1E1E"/>
          <w:spacing w:val="-1"/>
          <w:sz w:val="24"/>
          <w:szCs w:val="24"/>
        </w:rPr>
        <w:t>ля Совета депутатов Н.В.Былкову</w:t>
      </w:r>
      <w:r w:rsidRPr="007D5AA1">
        <w:rPr>
          <w:rFonts w:ascii="Times New Roman" w:eastAsia="Times New Roman" w:hAnsi="Times New Roman" w:cs="Times New Roman"/>
          <w:color w:val="1E1E1E"/>
          <w:spacing w:val="-1"/>
          <w:sz w:val="24"/>
          <w:szCs w:val="24"/>
        </w:rPr>
        <w:t>.</w:t>
      </w:r>
    </w:p>
    <w:p w:rsidR="007D5AA1" w:rsidRPr="007D5AA1" w:rsidRDefault="007D5AA1" w:rsidP="007D5AA1">
      <w:pPr>
        <w:spacing w:after="0" w:line="240" w:lineRule="auto"/>
        <w:ind w:firstLine="708"/>
        <w:rPr>
          <w:rFonts w:ascii="Arial" w:eastAsia="Times New Roman" w:hAnsi="Arial" w:cs="Arial"/>
          <w:color w:val="1E1E1E"/>
          <w:sz w:val="21"/>
          <w:szCs w:val="21"/>
        </w:rPr>
      </w:pPr>
      <w:r w:rsidRPr="007D5AA1">
        <w:rPr>
          <w:rFonts w:ascii="Times New Roman" w:eastAsia="Times New Roman" w:hAnsi="Times New Roman" w:cs="Times New Roman"/>
          <w:color w:val="1E1E1E"/>
          <w:spacing w:val="-14"/>
          <w:sz w:val="24"/>
          <w:szCs w:val="24"/>
        </w:rPr>
        <w:t>4.   </w:t>
      </w:r>
      <w:r w:rsidRPr="007D5AA1">
        <w:rPr>
          <w:rFonts w:ascii="Times New Roman" w:eastAsia="Times New Roman" w:hAnsi="Times New Roman" w:cs="Times New Roman"/>
          <w:color w:val="1E1E1E"/>
          <w:spacing w:val="-1"/>
          <w:sz w:val="24"/>
          <w:szCs w:val="24"/>
        </w:rPr>
        <w:t>Настоящее решение вступает в силу после его официального </w:t>
      </w:r>
      <w:r w:rsidRPr="007D5AA1">
        <w:rPr>
          <w:rFonts w:ascii="Times New Roman" w:eastAsia="Times New Roman" w:hAnsi="Times New Roman" w:cs="Times New Roman"/>
          <w:color w:val="1E1E1E"/>
          <w:sz w:val="24"/>
          <w:szCs w:val="24"/>
        </w:rPr>
        <w:t>опубликования (обнародования).</w:t>
      </w:r>
    </w:p>
    <w:p w:rsidR="007D5AA1" w:rsidRPr="007D5AA1" w:rsidRDefault="007D5AA1" w:rsidP="007D5AA1">
      <w:pPr>
        <w:shd w:val="clear" w:color="auto" w:fill="FFFFFF"/>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7D5AA1" w:rsidRPr="007D5AA1" w:rsidRDefault="007D5AA1" w:rsidP="007D5AA1">
      <w:pPr>
        <w:shd w:val="clear" w:color="auto" w:fill="FFFFFF"/>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Председатель Совета депутатов     </w:t>
      </w:r>
      <w:r>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 xml:space="preserve"> </w:t>
      </w:r>
      <w:r w:rsidR="00E67114">
        <w:rPr>
          <w:rFonts w:ascii="Times New Roman" w:eastAsia="Times New Roman" w:hAnsi="Times New Roman" w:cs="Times New Roman"/>
          <w:color w:val="1E1E1E"/>
          <w:sz w:val="24"/>
          <w:szCs w:val="24"/>
        </w:rPr>
        <w:t>Н.В.Былкова</w:t>
      </w:r>
    </w:p>
    <w:p w:rsidR="007D5AA1" w:rsidRDefault="007D5AA1" w:rsidP="007D5AA1">
      <w:pPr>
        <w:shd w:val="clear" w:color="auto" w:fill="FFFFFF"/>
        <w:spacing w:after="0" w:line="240" w:lineRule="auto"/>
        <w:ind w:firstLine="150"/>
        <w:rPr>
          <w:rFonts w:ascii="Times New Roman" w:eastAsia="Times New Roman" w:hAnsi="Times New Roman" w:cs="Times New Roman"/>
          <w:color w:val="1E1E1E"/>
          <w:sz w:val="24"/>
          <w:szCs w:val="24"/>
        </w:rPr>
      </w:pPr>
    </w:p>
    <w:p w:rsidR="007D5AA1" w:rsidRPr="007D5AA1" w:rsidRDefault="007D5AA1" w:rsidP="007D5AA1">
      <w:pPr>
        <w:shd w:val="clear" w:color="auto" w:fill="FFFFFF"/>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Глава сельского поселения</w:t>
      </w:r>
    </w:p>
    <w:p w:rsidR="007D5AA1" w:rsidRPr="007D5AA1" w:rsidRDefault="00E67114" w:rsidP="007D5AA1">
      <w:pPr>
        <w:shd w:val="clear" w:color="auto" w:fill="FFFFFF"/>
        <w:spacing w:after="0" w:line="240" w:lineRule="auto"/>
        <w:ind w:firstLine="150"/>
        <w:rPr>
          <w:rFonts w:ascii="Arial" w:eastAsia="Times New Roman" w:hAnsi="Arial" w:cs="Arial"/>
          <w:color w:val="1E1E1E"/>
          <w:sz w:val="21"/>
          <w:szCs w:val="21"/>
        </w:rPr>
      </w:pPr>
      <w:r>
        <w:rPr>
          <w:rFonts w:ascii="Times New Roman" w:eastAsia="Times New Roman" w:hAnsi="Times New Roman" w:cs="Times New Roman"/>
          <w:color w:val="1E1E1E"/>
          <w:spacing w:val="-3"/>
          <w:sz w:val="24"/>
          <w:szCs w:val="24"/>
        </w:rPr>
        <w:t>«Посёлок Этыркэн</w:t>
      </w:r>
      <w:r w:rsidR="007D5AA1" w:rsidRPr="007D5AA1">
        <w:rPr>
          <w:rFonts w:ascii="Times New Roman" w:eastAsia="Times New Roman" w:hAnsi="Times New Roman" w:cs="Times New Roman"/>
          <w:color w:val="1E1E1E"/>
          <w:spacing w:val="-3"/>
          <w:sz w:val="24"/>
          <w:szCs w:val="24"/>
        </w:rPr>
        <w:t>»</w:t>
      </w:r>
      <w:r w:rsidR="007D5AA1" w:rsidRPr="007D5AA1">
        <w:rPr>
          <w:rFonts w:ascii="Times New Roman" w:eastAsia="Times New Roman" w:hAnsi="Times New Roman" w:cs="Times New Roman"/>
          <w:color w:val="1E1E1E"/>
          <w:sz w:val="24"/>
          <w:szCs w:val="24"/>
        </w:rPr>
        <w:t>    </w:t>
      </w:r>
      <w:r w:rsidR="007D5AA1">
        <w:rPr>
          <w:rFonts w:ascii="Times New Roman" w:eastAsia="Times New Roman" w:hAnsi="Times New Roman" w:cs="Times New Roman"/>
          <w:color w:val="1E1E1E"/>
          <w:sz w:val="24"/>
          <w:szCs w:val="24"/>
        </w:rPr>
        <w:t xml:space="preserve">                                                           </w:t>
      </w:r>
      <w:r w:rsidR="007D5AA1" w:rsidRPr="007D5AA1">
        <w:rPr>
          <w:rFonts w:ascii="Times New Roman" w:eastAsia="Times New Roman" w:hAnsi="Times New Roman" w:cs="Times New Roman"/>
          <w:color w:val="1E1E1E"/>
          <w:sz w:val="24"/>
          <w:szCs w:val="24"/>
        </w:rPr>
        <w:t xml:space="preserve">  </w:t>
      </w:r>
      <w:r>
        <w:rPr>
          <w:rFonts w:ascii="Times New Roman" w:eastAsia="Times New Roman" w:hAnsi="Times New Roman" w:cs="Times New Roman"/>
          <w:color w:val="1E1E1E"/>
          <w:sz w:val="24"/>
          <w:szCs w:val="24"/>
        </w:rPr>
        <w:t>Н.Г.Голобоков</w:t>
      </w:r>
    </w:p>
    <w:p w:rsidR="007D5AA1" w:rsidRPr="007D5AA1" w:rsidRDefault="007D5AA1" w:rsidP="007D5AA1">
      <w:pPr>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7D5AA1" w:rsidRPr="007D5AA1" w:rsidRDefault="007D5AA1" w:rsidP="007D5AA1">
      <w:pPr>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7D5AA1" w:rsidRPr="007D5AA1" w:rsidRDefault="007D5AA1" w:rsidP="007D5AA1">
      <w:pPr>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РС02</w:t>
      </w:r>
      <w:r w:rsidR="00E67114">
        <w:rPr>
          <w:rFonts w:ascii="Times New Roman" w:eastAsia="Times New Roman" w:hAnsi="Times New Roman" w:cs="Times New Roman"/>
          <w:color w:val="1E1E1E"/>
          <w:sz w:val="24"/>
          <w:szCs w:val="24"/>
        </w:rPr>
        <w:t>5</w:t>
      </w:r>
    </w:p>
    <w:p w:rsidR="007D5AA1" w:rsidRDefault="007D5AA1" w:rsidP="007D5AA1">
      <w:pPr>
        <w:spacing w:after="0" w:line="240" w:lineRule="auto"/>
        <w:ind w:firstLine="150"/>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w:t>
      </w: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Default="00E67114" w:rsidP="007D5AA1">
      <w:pPr>
        <w:spacing w:after="0" w:line="240" w:lineRule="auto"/>
        <w:ind w:firstLine="150"/>
        <w:rPr>
          <w:rFonts w:ascii="Times New Roman" w:eastAsia="Times New Roman" w:hAnsi="Times New Roman" w:cs="Times New Roman"/>
          <w:color w:val="1E1E1E"/>
          <w:sz w:val="24"/>
          <w:szCs w:val="24"/>
        </w:rPr>
      </w:pPr>
    </w:p>
    <w:p w:rsidR="00E67114" w:rsidRPr="007D5AA1" w:rsidRDefault="00E67114" w:rsidP="007D5AA1">
      <w:pPr>
        <w:spacing w:after="0" w:line="240" w:lineRule="auto"/>
        <w:ind w:firstLine="150"/>
        <w:rPr>
          <w:rFonts w:ascii="Arial" w:eastAsia="Times New Roman" w:hAnsi="Arial" w:cs="Arial"/>
          <w:color w:val="1E1E1E"/>
          <w:sz w:val="21"/>
          <w:szCs w:val="21"/>
        </w:rPr>
      </w:pPr>
    </w:p>
    <w:p w:rsidR="00E67114" w:rsidRDefault="007D5AA1" w:rsidP="00E67114">
      <w:pPr>
        <w:spacing w:after="0" w:line="240" w:lineRule="auto"/>
        <w:ind w:firstLine="150"/>
        <w:jc w:val="right"/>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УТВЕРЖДЕНЫ </w:t>
      </w:r>
    </w:p>
    <w:p w:rsidR="00E67114" w:rsidRDefault="007D5AA1" w:rsidP="00E67114">
      <w:pPr>
        <w:spacing w:after="0" w:line="240" w:lineRule="auto"/>
        <w:ind w:firstLine="150"/>
        <w:jc w:val="right"/>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решением Совета депутатов</w:t>
      </w:r>
      <w:r w:rsidR="00E67114">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сельского поселения</w:t>
      </w:r>
    </w:p>
    <w:p w:rsidR="00E67114" w:rsidRDefault="00E67114" w:rsidP="00E67114">
      <w:pPr>
        <w:spacing w:after="0" w:line="240" w:lineRule="auto"/>
        <w:ind w:firstLine="150"/>
        <w:jc w:val="right"/>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«Поселок Этыркэн</w:t>
      </w:r>
      <w:r w:rsidR="00BA64F4">
        <w:rPr>
          <w:rFonts w:ascii="Times New Roman" w:eastAsia="Times New Roman" w:hAnsi="Times New Roman" w:cs="Times New Roman"/>
          <w:color w:val="1E1E1E"/>
          <w:sz w:val="24"/>
          <w:szCs w:val="24"/>
        </w:rPr>
        <w:t>»24.51.2018 №25</w:t>
      </w:r>
      <w:r w:rsidR="007D5AA1" w:rsidRPr="007D5AA1">
        <w:rPr>
          <w:rFonts w:ascii="Times New Roman" w:eastAsia="Times New Roman" w:hAnsi="Times New Roman" w:cs="Times New Roman"/>
          <w:color w:val="1E1E1E"/>
          <w:sz w:val="24"/>
          <w:szCs w:val="24"/>
        </w:rPr>
        <w:t>  </w:t>
      </w:r>
    </w:p>
    <w:p w:rsidR="00E67114" w:rsidRDefault="00E67114" w:rsidP="00E67114">
      <w:pPr>
        <w:spacing w:after="0" w:line="240" w:lineRule="auto"/>
        <w:ind w:firstLine="150"/>
        <w:jc w:val="right"/>
        <w:rPr>
          <w:rFonts w:ascii="Times New Roman" w:eastAsia="Times New Roman" w:hAnsi="Times New Roman" w:cs="Times New Roman"/>
          <w:color w:val="1E1E1E"/>
          <w:sz w:val="24"/>
          <w:szCs w:val="24"/>
        </w:rPr>
      </w:pPr>
    </w:p>
    <w:p w:rsidR="00E67114" w:rsidRDefault="007D5AA1" w:rsidP="00E67114">
      <w:pPr>
        <w:spacing w:after="0" w:line="240" w:lineRule="auto"/>
        <w:ind w:firstLine="150"/>
        <w:jc w:val="center"/>
        <w:rPr>
          <w:rFonts w:ascii="Times New Roman" w:eastAsia="Times New Roman" w:hAnsi="Times New Roman" w:cs="Times New Roman"/>
          <w:b/>
          <w:bCs/>
          <w:color w:val="1E1E1E"/>
          <w:sz w:val="24"/>
          <w:szCs w:val="24"/>
        </w:rPr>
      </w:pPr>
      <w:r w:rsidRPr="007D5AA1">
        <w:rPr>
          <w:rFonts w:ascii="Times New Roman" w:eastAsia="Times New Roman" w:hAnsi="Times New Roman" w:cs="Times New Roman"/>
          <w:b/>
          <w:bCs/>
          <w:color w:val="1E1E1E"/>
          <w:sz w:val="24"/>
          <w:szCs w:val="24"/>
        </w:rPr>
        <w:t>ПРАВИЛА</w:t>
      </w:r>
    </w:p>
    <w:p w:rsidR="007D5AA1" w:rsidRPr="007D5AA1" w:rsidRDefault="007D5AA1" w:rsidP="00E67114">
      <w:pPr>
        <w:spacing w:after="0" w:line="240" w:lineRule="auto"/>
        <w:ind w:firstLine="150"/>
        <w:jc w:val="center"/>
        <w:rPr>
          <w:rFonts w:ascii="Arial" w:eastAsia="Times New Roman" w:hAnsi="Arial" w:cs="Arial"/>
          <w:color w:val="1E1E1E"/>
          <w:sz w:val="21"/>
          <w:szCs w:val="21"/>
        </w:rPr>
      </w:pPr>
      <w:r w:rsidRPr="007D5AA1">
        <w:rPr>
          <w:rFonts w:ascii="Times New Roman" w:eastAsia="Times New Roman" w:hAnsi="Times New Roman" w:cs="Times New Roman"/>
          <w:b/>
          <w:bCs/>
          <w:color w:val="1E1E1E"/>
          <w:sz w:val="24"/>
          <w:szCs w:val="24"/>
        </w:rPr>
        <w:t>благоустройства территории администрации сель</w:t>
      </w:r>
      <w:r w:rsidR="00E67114">
        <w:rPr>
          <w:rFonts w:ascii="Times New Roman" w:eastAsia="Times New Roman" w:hAnsi="Times New Roman" w:cs="Times New Roman"/>
          <w:b/>
          <w:bCs/>
          <w:color w:val="1E1E1E"/>
          <w:sz w:val="24"/>
          <w:szCs w:val="24"/>
        </w:rPr>
        <w:t>ского поселения «Поселок Этыркэн</w:t>
      </w:r>
      <w:r w:rsidRPr="007D5AA1">
        <w:rPr>
          <w:rFonts w:ascii="Times New Roman" w:eastAsia="Times New Roman" w:hAnsi="Times New Roman" w:cs="Times New Roman"/>
          <w:b/>
          <w:bCs/>
          <w:color w:val="1E1E1E"/>
          <w:sz w:val="24"/>
          <w:szCs w:val="24"/>
        </w:rPr>
        <w:t>»</w:t>
      </w:r>
      <w:r w:rsidR="00E67114">
        <w:rPr>
          <w:rFonts w:ascii="Times New Roman" w:eastAsia="Times New Roman" w:hAnsi="Times New Roman" w:cs="Times New Roman"/>
          <w:b/>
          <w:bCs/>
          <w:color w:val="1E1E1E"/>
          <w:sz w:val="24"/>
          <w:szCs w:val="24"/>
        </w:rPr>
        <w:t xml:space="preserve"> Верхнебуреинского района Хабаровского края</w:t>
      </w:r>
    </w:p>
    <w:p w:rsidR="007D5AA1" w:rsidRPr="007D5AA1" w:rsidRDefault="007D5AA1" w:rsidP="00E67114">
      <w:pPr>
        <w:spacing w:after="0" w:line="240" w:lineRule="auto"/>
        <w:ind w:firstLine="150"/>
        <w:jc w:val="center"/>
        <w:rPr>
          <w:rFonts w:ascii="Arial" w:eastAsia="Times New Roman" w:hAnsi="Arial" w:cs="Arial"/>
          <w:color w:val="1E1E1E"/>
          <w:sz w:val="21"/>
          <w:szCs w:val="21"/>
        </w:rPr>
      </w:pPr>
    </w:p>
    <w:p w:rsidR="007D5AA1" w:rsidRPr="007D5AA1" w:rsidRDefault="007D5AA1" w:rsidP="00E67114">
      <w:pPr>
        <w:spacing w:after="0" w:line="240" w:lineRule="auto"/>
        <w:ind w:firstLine="150"/>
        <w:jc w:val="center"/>
        <w:rPr>
          <w:rFonts w:ascii="Arial" w:eastAsia="Times New Roman" w:hAnsi="Arial" w:cs="Arial"/>
          <w:color w:val="1E1E1E"/>
          <w:sz w:val="21"/>
          <w:szCs w:val="21"/>
        </w:rPr>
      </w:pPr>
      <w:r w:rsidRPr="007D5AA1">
        <w:rPr>
          <w:rFonts w:ascii="Times New Roman" w:eastAsia="Times New Roman" w:hAnsi="Times New Roman" w:cs="Times New Roman"/>
          <w:b/>
          <w:bCs/>
          <w:color w:val="1E1E1E"/>
          <w:sz w:val="24"/>
          <w:szCs w:val="24"/>
        </w:rPr>
        <w:t>1. Предмет регулирования и задачи настоящих Правил</w:t>
      </w:r>
    </w:p>
    <w:p w:rsidR="007D5AA1" w:rsidRPr="007D5AA1" w:rsidRDefault="007D5AA1" w:rsidP="007D5AA1">
      <w:pPr>
        <w:spacing w:after="0" w:line="240" w:lineRule="auto"/>
        <w:ind w:firstLine="150"/>
        <w:rPr>
          <w:rFonts w:ascii="Arial" w:eastAsia="Times New Roman" w:hAnsi="Arial" w:cs="Arial"/>
          <w:color w:val="1E1E1E"/>
          <w:sz w:val="21"/>
          <w:szCs w:val="21"/>
        </w:rPr>
      </w:pPr>
      <w:r w:rsidRPr="007D5AA1">
        <w:rPr>
          <w:rFonts w:ascii="Times New Roman" w:eastAsia="Times New Roman" w:hAnsi="Times New Roman" w:cs="Times New Roman"/>
          <w:b/>
          <w:bCs/>
          <w:color w:val="1E1E1E"/>
          <w:sz w:val="24"/>
          <w:szCs w:val="24"/>
        </w:rPr>
        <w:t> </w:t>
      </w:r>
    </w:p>
    <w:p w:rsidR="00E67114"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1.1. Настоящие Правила благоустройства территории администрации сель</w:t>
      </w:r>
      <w:r w:rsidR="00E67114">
        <w:rPr>
          <w:rFonts w:ascii="Times New Roman" w:eastAsia="Times New Roman" w:hAnsi="Times New Roman" w:cs="Times New Roman"/>
          <w:color w:val="1E1E1E"/>
          <w:sz w:val="24"/>
          <w:szCs w:val="24"/>
        </w:rPr>
        <w:t>ского поселения «Поселок Этыркэн»</w:t>
      </w:r>
      <w:r w:rsidRPr="007D5AA1">
        <w:rPr>
          <w:rFonts w:ascii="Times New Roman" w:eastAsia="Times New Roman" w:hAnsi="Times New Roman" w:cs="Times New Roman"/>
          <w:color w:val="1E1E1E"/>
          <w:sz w:val="24"/>
          <w:szCs w:val="24"/>
        </w:rPr>
        <w:t>»  (далее – Правила и поселение соответственно) устанавливают единые и обязательные к исполнению на территории администрации сель</w:t>
      </w:r>
      <w:r w:rsidR="00E67114">
        <w:rPr>
          <w:rFonts w:ascii="Times New Roman" w:eastAsia="Times New Roman" w:hAnsi="Times New Roman" w:cs="Times New Roman"/>
          <w:color w:val="1E1E1E"/>
          <w:sz w:val="24"/>
          <w:szCs w:val="24"/>
        </w:rPr>
        <w:t>ского поселения «Поселок Этыркэн</w:t>
      </w:r>
      <w:r w:rsidRPr="007D5AA1">
        <w:rPr>
          <w:rFonts w:ascii="Times New Roman" w:eastAsia="Times New Roman" w:hAnsi="Times New Roman" w:cs="Times New Roman"/>
          <w:color w:val="1E1E1E"/>
          <w:sz w:val="24"/>
          <w:szCs w:val="24"/>
        </w:rPr>
        <w:t>»  (далее – территория поселения) нормы и требования в сфере благоустройства, в том числе требования к созданию, содержанию, развитию объектов и элементов благоустройства, расположенных на территории поселения, в том числе требования по содержанию зданий (включая индивидуальные жилые дома), сооружений и земельных участков, на которых они расположены и прилегающей территории,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порядок участия собственников зданий (помещений в них) (или законных пользователей), строений и сооружений в благоустройстве прилегающих территорий, обязательные к исполнению для органов местного самоуправления поселения, юридических и физических лиц, являющихся собственниками, правообладателями расположенных на территории поселения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(далее – собственники), а также требования к обеспечению чистоты и порядка на территории поселения.</w:t>
      </w:r>
    </w:p>
    <w:p w:rsidR="00E67114"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1.2. Действие настоящих Правил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1.3. Основными задачами настоящих Правил являются</w:t>
      </w:r>
      <w:r w:rsidR="006F6C3C">
        <w:rPr>
          <w:rFonts w:ascii="Times New Roman" w:eastAsia="Times New Roman" w:hAnsi="Times New Roman" w:cs="Times New Roman"/>
          <w:color w:val="1E1E1E"/>
          <w:sz w:val="24"/>
          <w:szCs w:val="24"/>
        </w:rPr>
        <w:t>:</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обеспечение формирования единого облика поселения;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обеспечение создания, содержания и развития объектов благоустройства поселения;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обеспечение доступности территорий общего пользования поселения, в том числе с учетом особых потребностей инвалидов и других маломобильных групп населения;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обеспечение сохранности объектов благоустройства поселения;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 обеспечение комфортного и безопасного проживания граждан.</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 Правовое регулирование отношений в сфере благоустройства поселения</w:t>
      </w:r>
    </w:p>
    <w:p w:rsidR="006F6C3C" w:rsidRDefault="006F6C3C" w:rsidP="00E67114">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1.4.1.</w:t>
      </w:r>
      <w:r w:rsidR="007D5AA1" w:rsidRPr="007D5AA1">
        <w:rPr>
          <w:rFonts w:ascii="Times New Roman" w:eastAsia="Times New Roman" w:hAnsi="Times New Roman" w:cs="Times New Roman"/>
          <w:color w:val="1E1E1E"/>
          <w:sz w:val="24"/>
          <w:szCs w:val="24"/>
        </w:rPr>
        <w:t>Правовое регулирование отношений в сфере благоустройства в поселении осуществляется в соответствии с Федеральным законом от 06 октября 2003 г. № 131-ФЗ "Об общих принципах организации местного самоуправления в Российской Федерации".</w:t>
      </w:r>
    </w:p>
    <w:p w:rsidR="006F6C3C" w:rsidRDefault="006F6C3C" w:rsidP="00E67114">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1.4.2.</w:t>
      </w:r>
      <w:r w:rsidR="007D5AA1" w:rsidRPr="007D5AA1">
        <w:rPr>
          <w:rFonts w:ascii="Times New Roman" w:eastAsia="Times New Roman" w:hAnsi="Times New Roman" w:cs="Times New Roman"/>
          <w:color w:val="1E1E1E"/>
          <w:sz w:val="24"/>
          <w:szCs w:val="24"/>
        </w:rPr>
        <w:t>Отношения, связанные с благоустройством отдельных объектов благоустройства поселения, регулируются настоящим Порядком, если иное не установлено федеральными законами и иными правовыми актами Российской Федерации, Хабаровского края.</w:t>
      </w:r>
    </w:p>
    <w:p w:rsidR="006F6C3C" w:rsidRDefault="006F6C3C" w:rsidP="00E67114">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lastRenderedPageBreak/>
        <w:t>1.4.3.</w:t>
      </w:r>
      <w:r w:rsidR="007D5AA1" w:rsidRPr="007D5AA1">
        <w:rPr>
          <w:rFonts w:ascii="Times New Roman" w:eastAsia="Times New Roman" w:hAnsi="Times New Roman" w:cs="Times New Roman"/>
          <w:color w:val="1E1E1E"/>
          <w:sz w:val="24"/>
          <w:szCs w:val="24"/>
        </w:rPr>
        <w:t>Условия доступности объектов благоустройства для инвалидов и других маломобильных групп населения на территории поселения обеспечиваются в соответствии с Федеральным законом от 24 ноября 1995 г. № 181-ФЗ "О социальной защите инвалидов в Российской Федерации" Законом Хабаровского края от 09 декабря 2015 г. № 149 "Об отдельных вопросах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к местам отдыха и к предоставляемым в них услугам", иными федеральными законами, нормативными правовыми актами Российской Федерации и Хабаровского края.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1.4.4. Отношения, связанные с обращением отходов производства и потребления, установленные в настоящем Порядке, основываются на положениях Федерального закона от 24 июня 1998 г. № 89-ФЗ "Об отходах производства и потребления", иных нормативных правовых актов Российской Федерации, нормативно-технических документов Российской Федерации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.1.4.5.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1.4.6. За нарушение настоящих Правил виновные лица несут административную ответственность, установленную законодательством.</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1.5. Основные понятия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целях настоящих Правил используются следующие основные понятия: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благоустройство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объекты благоустройства – территории поселения, в границах земельных участков независимо от их формы собственности, на которых осуществляется деятельность по благоустройству: площадки, дворы, кварталы, функционально-планировочные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поселения;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r w:rsidR="006F6C3C">
        <w:rPr>
          <w:rFonts w:ascii="Times New Roman" w:eastAsia="Times New Roman" w:hAnsi="Times New Roman" w:cs="Times New Roman"/>
          <w:color w:val="1E1E1E"/>
          <w:sz w:val="24"/>
          <w:szCs w:val="24"/>
        </w:rPr>
        <w:t>;</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w:t>
      </w:r>
      <w:r w:rsidRPr="007D5AA1">
        <w:rPr>
          <w:rFonts w:ascii="Times New Roman" w:eastAsia="Times New Roman" w:hAnsi="Times New Roman" w:cs="Times New Roman"/>
          <w:color w:val="1E1E1E"/>
          <w:sz w:val="24"/>
          <w:szCs w:val="24"/>
        </w:rPr>
        <w:lastRenderedPageBreak/>
        <w:t>научно-производственных, промышленных и коммунально-складских зонах (районах);капитальный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проезд – дорога, примыкающая к проезжим частям жилых и магистральных улиц, разворотным площадкам;</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цементобетона, природного камня и т.п.;</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дождеприемный колодец – сооружение на канализационной сети, предназначенное для приема и отвода дождевых и талых вод;</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дендроплан – проект озеленения территории, включающий в себя информацию об устройстве дорожно-тропиночной сети, вертикальной планировке, посадке деревьев и кустарников, площади газонов и цветников, расстановке малых архитектурных форм;</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уничтожение зеленых насаждений – повреждение зеленых насаждений, повлекшее прекращение их роста;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компенсационное озеленение – воспроизводство зеленых насаждений взамен уничтоженных или поврежденных;</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  </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При этом дворовая территория не ограничивается границами </w:t>
      </w:r>
      <w:r w:rsidRPr="007D5AA1">
        <w:rPr>
          <w:rFonts w:ascii="Times New Roman" w:eastAsia="Times New Roman" w:hAnsi="Times New Roman" w:cs="Times New Roman"/>
          <w:color w:val="1E1E1E"/>
          <w:sz w:val="24"/>
          <w:szCs w:val="24"/>
        </w:rPr>
        <w:lastRenderedPageBreak/>
        <w:t>и размерами земельного участка, на котором расположен многоквартирный дом, определенными в соответствии с требованиями земельного законодательства и законодательства о градостроительной деятельности;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фасад – наружная, внешняя поверхность объекта капитального строительства, включающая архитектурные элементы и детали (балконы, окна, двери, колоннады и др.);текущий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объекты, не являющиеся объектами капитального строительства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 другие подобные сооружения;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 общественного пользования;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сезонные (летние) кафе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бункер-накопитель – мусоросборник, предназначенный для складирования крупногабаритных отходов;</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контейнер – мусоросборник, предназначенный для складирования твердых коммунальных отходов, за исключением крупногабаритных отходов;</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урна – стандартная емкость для сбора мусора объемом до 0,5 кубических метров включительно;</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w:t>
      </w:r>
      <w:r w:rsidRPr="007D5AA1">
        <w:rPr>
          <w:rFonts w:ascii="Times New Roman" w:eastAsia="Times New Roman" w:hAnsi="Times New Roman" w:cs="Times New Roman"/>
          <w:color w:val="1E1E1E"/>
          <w:sz w:val="24"/>
          <w:szCs w:val="24"/>
        </w:rPr>
        <w:lastRenderedPageBreak/>
        <w:t>обеспечения санитарно-эпидемиологического благополучия населения и предназначенное для размещения контейнеров и бункеров;</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твердые коммунальные отходы (мусор)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вывоз твердых коммунальных отходов (мусора)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станции, мусоросжигательные заводы, полигоны захоронения и т.п.);</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договор на оказание услуг по обращению с твердыми коммунальными отходами – соглашение, заключенное между потребителем и региональным оператором, в зоне деятельности которого образуются твердые коммунальные отходы и находятся места их сбора и накопления;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санитарная очистка территории – зачистка территорий, сбор, вывоз и утилизация (обезвреживание) мусора;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график вывоза мусора – информация, в том числе составная часть договора на вывоз мусора, с указанием места (адреса), объема и времени вывоза мусора;домовладение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объекты);безнадзорные животные – животные, которые не имеют собственника, либо собственник которых не известен, либо от которых собственник отказался, либо которые против воли собственника, либо лица, осуществляющего правомочия владения (владения и пользования) выбыли из владения указанных лиц;</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отлов безнадзорных животных – мероприятия по регулированию численности безнадзорных животных.</w:t>
      </w:r>
      <w:r w:rsidR="006F6C3C">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Иные понятия, используемые в настоящих Правилах, употребляются в значениях, определенных законодательством Российской Федерации и Хабаровского края.</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Общественное участие в деятельности по благоустройству</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2.1. Участники деятельности по благоустройству</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2.1.1. Участниками деятельности по благоустройству могут выступать:</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население поселения, которое формирует запрос на благоустройство и принимает участие в оценке предлагаемых решений. В отдельных случаях жители поселения участвуют в выполнении работ.</w:t>
      </w:r>
      <w:r w:rsidR="006F6C3C">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Жителей поселения могут представлять по согласованию члены общественных организаций и объединений;</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представители органов местного самоуправления поселения, которые формируют техническое задание, выбирают исполнителей и обеспечивают финансирование в пределах своих полномочий;</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в) хозяйствующие субъекты, осуществляющие деятельность на территории соответствующего муниципального образования, которые могут участвовать в </w:t>
      </w:r>
      <w:r w:rsidRPr="007D5AA1">
        <w:rPr>
          <w:rFonts w:ascii="Times New Roman" w:eastAsia="Times New Roman" w:hAnsi="Times New Roman" w:cs="Times New Roman"/>
          <w:color w:val="1E1E1E"/>
          <w:sz w:val="24"/>
          <w:szCs w:val="24"/>
        </w:rPr>
        <w:lastRenderedPageBreak/>
        <w:t>формировании запроса на благоустройство, а также в финансировании мероприятий по благоустройству;</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 исполнители работ, специалисты по благоустройству и озеленению, в том числе возведению малых архитектурных форм;</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е) иные лица.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2.1.2. 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 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2.1.3.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2.2. Порядок общественного участия в деятельности по благоустройству.</w:t>
      </w:r>
    </w:p>
    <w:p w:rsidR="006F6C3C" w:rsidRDefault="007D5AA1" w:rsidP="00E6711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2.2.1.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этап: рассмотрение созданных вариантов с вовлечением всех заинтересованных лиц, имеющих отношение к данной территории и данному вопросу;</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этап: передача выбранной концепции на доработку специалистам и рассмотрение финального решения, в том числе усиление его эффективности и привлекательности с участием всех заинтересованных лиц.</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2.2.2.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совместное определение целей и задач по развитию территории, инвентаризация проблем и потенциалов среды;</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обсуждение со всеми заинтересованными лицами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6F6C3C" w:rsidRDefault="006F6C3C" w:rsidP="006F6C3C">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4</w:t>
      </w:r>
      <w:r w:rsidR="007D5AA1" w:rsidRPr="007D5AA1">
        <w:rPr>
          <w:rFonts w:ascii="Times New Roman" w:eastAsia="Times New Roman" w:hAnsi="Times New Roman" w:cs="Times New Roman"/>
          <w:color w:val="1E1E1E"/>
          <w:sz w:val="24"/>
          <w:szCs w:val="24"/>
        </w:rPr>
        <w:t>) консультации с экспертами в выборе типов покрытий, с учетом функционального зонирования территории;</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консультации с экспертами по предполагаемым типам озеленения;</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6) консультации с экспертами по предполагаемым типам освещения и осветительного оборудования;</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6F6C3C"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2.2.3. При реализации проектов общественность информируется о планирующихся изменениях и возможности участия в этом процессе путем: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индивидуальных приглашений участников встречи лично, по электронной почте или по телефону;</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для сбора анкет, информации и обратной связи, а также используемых в качестве площадок для обнародования всех этапов процесса проектирования и отчетов по итогам проведения общественных обсуждений.</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2.3. Механизмы общественного участия в деятельности по благоустройству.</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2.3.1. К механизмам общественного участия в деятельности по благоустройству относятся:</w:t>
      </w:r>
    </w:p>
    <w:p w:rsidR="009D1E22" w:rsidRDefault="009D1E22" w:rsidP="006F6C3C">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w:t>
      </w:r>
      <w:r w:rsidR="007D5AA1" w:rsidRPr="007D5AA1">
        <w:rPr>
          <w:rFonts w:ascii="Times New Roman" w:eastAsia="Times New Roman" w:hAnsi="Times New Roman" w:cs="Times New Roman"/>
          <w:color w:val="1E1E1E"/>
          <w:sz w:val="24"/>
          <w:szCs w:val="24"/>
        </w:rPr>
        <w:t>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r>
        <w:rPr>
          <w:rFonts w:ascii="Times New Roman" w:eastAsia="Times New Roman" w:hAnsi="Times New Roman" w:cs="Times New Roman"/>
          <w:color w:val="1E1E1E"/>
          <w:sz w:val="24"/>
          <w:szCs w:val="24"/>
        </w:rPr>
        <w:t>;</w:t>
      </w:r>
    </w:p>
    <w:p w:rsidR="009D1E22" w:rsidRDefault="009D1E22"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 </w:t>
      </w:r>
      <w:r w:rsidR="007D5AA1" w:rsidRPr="007D5AA1">
        <w:rPr>
          <w:rFonts w:ascii="Times New Roman" w:eastAsia="Times New Roman" w:hAnsi="Times New Roman" w:cs="Times New Roman"/>
          <w:color w:val="1E1E1E"/>
          <w:sz w:val="24"/>
          <w:szCs w:val="24"/>
        </w:rPr>
        <w:t>2) общественный контроль.</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2.3.2. Общественный контроль в области благоустройства осуществляется с учетом положений Федерального закона от 21 июля 2014 г. № 212-ФЗ "Об основах общественного контроля в Российской Федерации", иных законов и нормативных правовых актов Российской Федерации и Хабаровского края,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2.3.3.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2.4.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2.4.1. Создание комфортной городской среды рекомендуется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2.4.2. Участие лиц, осуществляющих предпринимательскую деятельность, в реализации комплексных проектов благоустройства может заключаться: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в создании и предоставлении разного рода услуг и сервисов для посетителей общественных пространств;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в строительстве, реконструкции, реставрации объектов недвижимости;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в производстве или размещении элементов благоустройства;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е) в организации мероприятий, обеспечивающих приток посетителей на создаваемые общественные пространства;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ж) в организации уборки благоустроенных территорий, предоставлении средств для подготовки проектов или проведения творческих конкурсов на разработку архитектурных концепций общественных пространств;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 в иных формах.</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2.4.3.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2.4.4.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Требования к объектам и элементам благоустройства</w:t>
      </w:r>
    </w:p>
    <w:p w:rsidR="009D1E22" w:rsidRDefault="009D1E22" w:rsidP="006F6C3C">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3.1.</w:t>
      </w:r>
      <w:r w:rsidR="007D5AA1" w:rsidRPr="007D5AA1">
        <w:rPr>
          <w:rFonts w:ascii="Times New Roman" w:eastAsia="Times New Roman" w:hAnsi="Times New Roman" w:cs="Times New Roman"/>
          <w:color w:val="1E1E1E"/>
          <w:sz w:val="24"/>
          <w:szCs w:val="24"/>
        </w:rPr>
        <w:t>Содержание территорий поселения и мероприятия по развитию благоустройства осуществляются в соответствии с настоящими Правилами, Федеральным законом от 24 ноября 1995 года № 181-ФЗ "О социальной защите инвалидов в Российской Федерации" Законом Хабаровского края от 09 декабря 2015 г. № 149 "Об отдельных вопросах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к местам отдыха и к предоставляемым в них услугам", иными федеральными законами, нормативными правовыми актами Российской Федерации и Хабаровского края.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3.2. 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настоящими Правилами, применяются исключительно ко вновь вводимым в эксплуатацию или прошедшим реконструкцию объектам.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3.3. К объектам благоустройства в целях настоящих Правил относятся  территории различного функционального назначения, на которых осуществляется деятельность по благоустройству, в том числе:- детские площадки, спортивные и другие площадки отдыха и досуга;- площадки для выгула животных;- площадки для дрессировки собак;- площадки автостоянок;- улицы (в том числе пешеходные) и дороги;- парки, скверы, иные зеленые зоны;- площади, набережные и другие территории;- технические зоны транспортных, инженерных коммуникаций, водоохранные зоны;- контейнерные площадки и площадки для складирования отдельных групп коммунальных отходов.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3.4. К элементам благоустройства в настоящих Правилах относят, в том числе:- элементы озеленения;- покрытия;- ограждения (заборы);- водные устройства;- уличное коммунально-бытовое и техническое оборудование;- игровое и спортивное оборудование;- элементы освещения;- средства размещения информации и рекламные конструкции;- малые архитектурные формы и городская мебель;- некапитальные нестационарные сооружения;- элементы объектов капитального строительства.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Благоустройство территорий поселения</w:t>
      </w:r>
    </w:p>
    <w:p w:rsidR="009D1E22" w:rsidRDefault="009D1E22" w:rsidP="006F6C3C">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4</w:t>
      </w:r>
      <w:r w:rsidR="007D5AA1" w:rsidRPr="007D5AA1">
        <w:rPr>
          <w:rFonts w:ascii="Times New Roman" w:eastAsia="Times New Roman" w:hAnsi="Times New Roman" w:cs="Times New Roman"/>
          <w:color w:val="1E1E1E"/>
          <w:sz w:val="24"/>
          <w:szCs w:val="24"/>
        </w:rPr>
        <w:t>.1. Детские площадки, спортивные и другие площадки отдыха и досуга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 Детские площадки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w:t>
      </w:r>
      <w:r w:rsidR="009D1E22">
        <w:rPr>
          <w:rFonts w:ascii="Times New Roman" w:eastAsia="Times New Roman" w:hAnsi="Times New Roman" w:cs="Times New Roman"/>
          <w:color w:val="1E1E1E"/>
          <w:sz w:val="24"/>
          <w:szCs w:val="24"/>
        </w:rPr>
        <w:t>.</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Детские площадки для преддошкольного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5. Площадки для игр детей на территориях жилого назначения проектируются из расчета 0,5-0,7 кв.м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Площадки детей преддошкольного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10. Обязательный перечень элементов благоустройства территории на детской площадке обычно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12. Для сопряжения поверхностей площадки и газона применяются садовые бортовые камни со скошенными или закругленными краями.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спортивно-игровым оборудованием.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16. На площадках устанавливаются информационные стенды (таблички), содержащие правила и возрастные требования при пользовании оборудованием, номера </w:t>
      </w:r>
      <w:r w:rsidRPr="007D5AA1">
        <w:rPr>
          <w:rFonts w:ascii="Times New Roman" w:eastAsia="Times New Roman" w:hAnsi="Times New Roman" w:cs="Times New Roman"/>
          <w:color w:val="1E1E1E"/>
          <w:sz w:val="24"/>
          <w:szCs w:val="24"/>
        </w:rPr>
        <w:lastRenderedPageBreak/>
        <w:t>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порядком органа местного самоуправления.</w:t>
      </w:r>
      <w:r w:rsidR="009D1E22">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500 миллиметров.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22. При ограждении площадок зелеными насаждениями, а также при их озеленении не допускается применение растений с колючками и ядовитыми плодами.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26.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Выступающие концы болтовых соединений должны быть защищены способом, исключающим травмирование. Сварные швы должны быть гладкими.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28.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деревянных опор и стоек.</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w:t>
      </w:r>
      <w:r w:rsidRPr="007D5AA1">
        <w:rPr>
          <w:rFonts w:ascii="Times New Roman" w:eastAsia="Times New Roman" w:hAnsi="Times New Roman" w:cs="Times New Roman"/>
          <w:color w:val="1E1E1E"/>
          <w:sz w:val="24"/>
          <w:szCs w:val="24"/>
        </w:rPr>
        <w:lastRenderedPageBreak/>
        <w:t>травму. Углы и края любой доступной для детей части оборудования должны быть закруглены.</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30. Крепление элементов оборудования должно исключать возможность их демонтажа без применения инструментов.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элементы фундамента должны располагаться на глубине не менее 400 мм от поверхности покрытия игровой площадки;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глубина от поверхности покрытия игровой площадки до верха фундамента конической формы должна быть не менее 200 мм;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острые кромки фундамента должны быть закруглены. Радиус закругления – не менее 20 мм;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500х500 мм.</w:t>
      </w:r>
      <w:r w:rsidR="009D1E22">
        <w:rPr>
          <w:rFonts w:ascii="Times New Roman" w:eastAsia="Times New Roman" w:hAnsi="Times New Roman" w:cs="Times New Roman"/>
          <w:color w:val="1E1E1E"/>
          <w:sz w:val="24"/>
          <w:szCs w:val="24"/>
        </w:rPr>
        <w:t xml:space="preserve"> </w:t>
      </w:r>
      <w:r w:rsidRPr="007D5AA1">
        <w:rPr>
          <w:rFonts w:ascii="Times New Roman" w:eastAsia="Times New Roman" w:hAnsi="Times New Roman" w:cs="Times New Roman"/>
          <w:color w:val="1E1E1E"/>
          <w:sz w:val="24"/>
          <w:szCs w:val="24"/>
        </w:rPr>
        <w:t>При чрезвычайной ситуации доступы должны обеспечить возможность детям покинуть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35. Подвижные и неподвижные элементы оборудования не должны образовывать сдавливающих или режущих поверхностей, а также создавать возможность застревания тела, частей тела или одежды ребенка.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36. Для предупреждения травм при падении детей с оборудования площадки устанавливаются ударопоглощающие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37. Песок в песочнице не должен содержать посторонних предметов, мусора, экскрементов животных, большого количества насекомых</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 Спортивные площадки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можно применять вертикальное озеленение.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Спортивные площадки оборудуются сетчатым ограждением высотой 2,5-3 м, а в местах примыкания спортивных площадок друг к другу – высотой не менее 1,2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 Площадки отдыха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применение растений с ядовитыми плодами.</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Функционирование осветительного оборудования обеспечивается в режиме освещения территории, на которой расположена площадка.</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Минимальный размер площадки с установкой одного стола со скамьями для настольных игр устанавливается в пределах 12-15 кв.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 Площадки для выгула животных</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4.2.1.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 На территории площадки размещается информационный стенд с правилами пользования площадкой.</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 Озеленение проектируется из периметральных плотных посадок высокого кустарника в виде живой изгороди или вертикального озеленения.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 Площадки для дрессировки собак</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 Площадки для дрессировки собак размещаются на удалении от застройки жилого и общественного назначения не менее чем на 50 м, если иное не установлено порядком органа местного самоуправления.</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rsidR="009D1E22" w:rsidRDefault="007D5AA1" w:rsidP="006F6C3C">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площадку или причинять себе травму.</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 Площадки автостоянок, размещение и хранение транспортных средств на территории муниципальных образований</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4.4.1. 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w:t>
      </w:r>
      <w:r w:rsidRPr="007D5AA1">
        <w:rPr>
          <w:rFonts w:ascii="Times New Roman" w:eastAsia="Times New Roman" w:hAnsi="Times New Roman" w:cs="Times New Roman"/>
          <w:color w:val="1E1E1E"/>
          <w:sz w:val="24"/>
          <w:szCs w:val="24"/>
        </w:rPr>
        <w:lastRenderedPageBreak/>
        <w:t>"карманов"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(грузовые, перехватывающие и др.).</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Сопряжение покрытия площадки с проездом выполняется в одном уровне без укладки бортового камня.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Разделительные элементы на площадках могут быть выполнены в виде разметки (белых полос), озелененных полос (газонов), мобильного озеленения.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обеспечить беспрепятственное продвижение уборочной и специальной техники по указанным территориям.</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4.4.5. При обнаружении брошенных, разукомплектованных транспортных средств, органы местного самоуправления поселения, в соответствии с установленным порядком, инициируют обращения в суд для признания таких транспортных средств бесхозяйными.</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органами местного самоуправления поселения.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4.4.6. Порядок установки боксовых гаражей, "ракушек", "пеналов" определяется органами местного самоуправления поселения.</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4.4.7.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санитарным нормам и требованиям.</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4.5. Улично-дорожная сеть</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rsidR="009D1E22"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Разработка проекта благоустройства на территориях транспортных и инженерных коммуникаций муниципального образования 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3. При создании и благоустройстве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4.5.1. Улицы и дороги</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Виды и конструкции дорожного покрытия проектируются с учетом категории улицы и обеспечением безопасности движения.</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4.5.2. Пешеходные коммуникации (тротуары, аллеи, дорожки, тропинки и прочее)</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Перед проектированием пешеходных тротуаров рекомендуется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рекомендуется выявить ключевые проблемы состояния городской среды, в том числе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При планировочной организации пешеходных тротуаров рекомендуется предусматривать беспрепятственный доступ к зданиям и сооружениям инвалидов и других маломобильных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законодательства.</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3. Исходя из схемы движения пешеходных потоков по маршрутам рекомендуется выделить участки по следующим типам:- образованные при проектировании микрорайона </w:t>
      </w:r>
      <w:r w:rsidRPr="007D5AA1">
        <w:rPr>
          <w:rFonts w:ascii="Times New Roman" w:eastAsia="Times New Roman" w:hAnsi="Times New Roman" w:cs="Times New Roman"/>
          <w:color w:val="1E1E1E"/>
          <w:sz w:val="24"/>
          <w:szCs w:val="24"/>
        </w:rPr>
        <w:lastRenderedPageBreak/>
        <w:t>и созданные, в том числе, застройщиком;- стихийно образованные, вследствие движения пешеходов по оптимальным для них маршрутам, и используемые постоянно;- стихийно образованные, вследствие движения пешеходов по оптимальным для них маршрутам, и неиспользуемые в настоящее время.</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В составе комплекса работ по благоустройству необходимо провести осмотр действующих и заброшенных пешеходных маршрутов, провести инвентаризацию бесхозных объектов.</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Третий тип участков рекомендуется проверить на предмет наличия опасных и (или) бесхозных объектов, по возможности очистить территорию от них, закрыть доступ населения к ним при необходимости. По второму типу участков также рекомендуется провести осмотр, после чего осуществить комфортное для населения сопряжение с первым типом участков.</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Рекомендуется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органами власти, организовывать перенос пешеходных переходов и создавать искусственные препятствия для использования пешеходами опасных маршрутов.</w:t>
      </w:r>
    </w:p>
    <w:p w:rsidR="00242E96" w:rsidRDefault="007D5AA1" w:rsidP="009D1E22">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При создании пешеходных тротуаров рекомендуется учитывать следующее:-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 исходя из текущих планировочных решений по транспортным путям, рекомендуется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Покрытие пешеходных дорожек должно быть удобным при ходьбе и устойчивым к износу.</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10.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столпотворения.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11. Пешеходные маршруты в составе общественных и полуприватных пространств рекомендуется предусмотреть хорошо просматриваемыми на всем протяжении из окон жилых домов.</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12. Пешеходные маршруты необходимо обеспечить освещением.</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13. Пешеходные маршруты целесообразно выполнять не прямолинейными и монотонными. 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14. При планировании пешеходных маршрутов рекомендуется создание мест для кратковременного отдыха (скамейки и пр.) для маломобильных и других групп населения.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15. Рекомендуется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16. Пешеходные маршруты рекомендуется озеленять.</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17.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на обеспечение связи между основными пунктами тяготения в составе общественных зон и объектов рекреации.</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17.1. Трассировка основных пешеходных коммуникаций может осуществляться вдоль улиц и дорог (тротуары) или независимо от них.</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17.2. Рекомендуется оснащение устройствами бордюрных пандусов всех точек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лестниц, пандусов, мостиков рекомендуется соблюдение пропускной способности указанных элементов.</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17.3. Перечень элементов благоустройства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18.1. Перечень элементов благоустройства на территории второстепенных пешеходных коммуникаций обычно включает различные виды покрытия.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18.2. На дорожках скверов, бульваров, садов населенного пункта рекомендуется предусматривать твердые виды покрытия с элементами сопряжения.</w:t>
      </w:r>
    </w:p>
    <w:p w:rsidR="00242E96"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18.3. На дорожках крупных рекреационных объектов (парков, лесопарков) рекомендуется предусматривать различные виды мягкого или комбинированного покрытий, пешеходные тропы с естественным грунтовым покрытием.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18.4. При планировании протяженных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19. Рекомендации по организации транзитных зон</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19.1. На тротуарах с активным потоком пешеходов городскую мебель рекомендуется располагать в порядке, способствующем свободному движению пешеходов.</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 Рекомендации по организации пешеходных зон.</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 Стороны треугольника имеют следующие размеры: 8x40 м при разрешенной скорости движения транспорта 40 км/ч; 10x50 м – при скорости 60 км/ч.</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0.3.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r w:rsidR="00E4782B">
        <w:rPr>
          <w:rFonts w:ascii="Times New Roman" w:eastAsia="Times New Roman" w:hAnsi="Times New Roman" w:cs="Times New Roman"/>
          <w:color w:val="1E1E1E"/>
          <w:sz w:val="24"/>
          <w:szCs w:val="24"/>
        </w:rPr>
        <w:t>.</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20.4. При создании велосипедных путей рекомендуется связывать все части поселения, создавая условия для беспрепятственного передвижения на велосипеде.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20.5. Типология объектов велосипедной инфраструктуры зависит от их функции (транспортная или рекреационная), роли в масштабе поселения и характеристик автомобильного и пешеходного трафика пространств, в которые интегрируется велодвижение.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поселения, до полного отсутствия выделенных велодорожек или велополос на местных улицах и проездах, где скоростной режим не превышает 30 км/ч.</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20.6. 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20.7.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20.8.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20.9. Для эффективного использования велосипедного передвижения рекомендуется применить следующие меры:- маршруты велодорожек, интегрированные в единую замкнутую систему;- комфортные и безопасные пересечения веломаршрутов на перекрестках пешеходного и автомобильного движения (например, проезды под интенсивными автомобильными перекрестками);- снижение общей скорости движения автомобильного транспорта в районе, чтобы велосипедисты могли безопасно пользоваться проезжей частью- организация безбарьерной среды в зонах перепада высот на маршруте;-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 безопасные велопарковки с ответственным хранением в зонах ТПУ и остановок внеуличного транспорта, а также в районных центрах активности.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4.6. Парки, скверы, бульвары, иные зеленые зоны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4.6.1. Парки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На территории муниципального образования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 Обязательный перечень элементов благоустройства на территории многофункционального парка включает: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твердые виды покрытия (плиточное мощение) основных дорожек и площадок (кроме спортивных и детских);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элементы сопряжения поверхностей; озеленение; элементы декоративно-прикладного оформления;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водные устройства (водоемы, фонтаны);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скамьи, урны и контейнеры для мусора;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ограждение (парка в целом, зон аттракционов, отдельных площадок или насаждений); оборудование площадок;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некапитальные объекты торговли; средства наружного освещения; носители информации о зоне парка и о парке в целом;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туалеты.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Применяются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0.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11. Возможно предусматривать ограждение территории парка и установку некапитальных и нестационарных сооружений питания (летние кафе).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4.6.2.  Скверы, бульвары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Скверы и бульвары предназначены для организации кратковременного отдыха, прогулок, транзитных пешеходных передвижений.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 При озеленении бульваров предусматриваются полосы насаждений, изолирующих внутренние территории бульвара от улиц;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перед крупными общественными зданиями – широкие видовые разрывы с установкой фонтанов и разбивкой цветников;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4.6.3. Сады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На территории населенного пункта рекомендуется формировать следующие виды садов: сады отдыха и прогулок, сады при сооружениях, сады-выставки, сады на крышах и др.</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 Рекомендуется предусматривать колористическое решение покрытия, размещение водных устройств, элементов декоративно-прикладного оформления, </w:t>
      </w:r>
      <w:r w:rsidRPr="007D5AA1">
        <w:rPr>
          <w:rFonts w:ascii="Times New Roman" w:eastAsia="Times New Roman" w:hAnsi="Times New Roman" w:cs="Times New Roman"/>
          <w:color w:val="1E1E1E"/>
          <w:sz w:val="24"/>
          <w:szCs w:val="24"/>
        </w:rPr>
        <w:lastRenderedPageBreak/>
        <w:t>оборудования архитектурно-декоративного освещения, формирование пейзажного характера озеленения.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Возможно, предусматривать размещение ограждения, некапитальных нестационарных сооружений питания.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 Площади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4.7.1. По функциональному назначению площади подразделяются на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 главные (у зданий органов власти, общественных организаций);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приобъектные (у театров, памятников, кинотеатров, музеев, торговых центров, стадионов, парков, рынков и др.);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общественно-транспортные (у вокзалов, на въездах);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мемориальные (у памятных объектов или мест захоронения);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площади транспортных развязок.</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4.7.4. В зависимости от функционального назначения площади на ней размещаются следующие дополнительные элементы благоустройства: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на главных, приобъектных, мемориальных площадях – произведения монументально-декоративного искусства, водные устройства (фонтаны);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4.7.5.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4.7.6.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ограждениями.4.7.7. При озеленении площади используется периметральное озеленение, насаждения в центре площади (сквер </w:t>
      </w:r>
      <w:r w:rsidRPr="007D5AA1">
        <w:rPr>
          <w:rFonts w:ascii="Times New Roman" w:eastAsia="Times New Roman" w:hAnsi="Times New Roman" w:cs="Times New Roman"/>
          <w:color w:val="1E1E1E"/>
          <w:sz w:val="24"/>
          <w:szCs w:val="24"/>
        </w:rPr>
        <w:lastRenderedPageBreak/>
        <w:t>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 Технические зоны транспортных, инженерных коммуникаций, инженерные коммуникации, водоохранные зоны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4.8.1. На территории поселения предусматриваются следующие виды технических (охранно-эксплуатационных) зон, выделяемые линиями градостроительного регулирования; канализационных и ливневых коллекторов, трубопроводов холодного, горячего водоснабжения и газоснабжения, кабелей высокого и низкого напряжения, слабых токов, линий высоковольтных передач.</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4.8.2. На территории выделенных технических (охранных) зон канализационных и ливневых коллекторов, трубопроводов холодного, горячего водоснабжения и газоснабжения, кабелей высокого, низкого напряжения и слабых токов, линий высоковольтных передач не прокладывать транспортно-пешеходные коммуникации с твердыми видами покрытий, установку осветительного оборудования, средств наружной рекламы и информации, устройство площадок (детских, отдыха, стоянок автомобилей, установки контейнеров),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 технической зоне коммуникаций.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4.8.3. В зоне линий высоковольтных передач напряжением менее 110 кВ возможно размещение площадок для выгула и дрессировки собак.</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4.8.5. Береговая линия (граница водного объекта) определяется для: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реки, ручья, канала, озера, обводненного карьера – по среднемноголетнему уровню вод в период, когда они не покрыты льдом;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пруда, водохранилища – по нормальному подпорному уровню воды;</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болота – по границе залежи торфа на нулевой глубине.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4.8.6. Разработка проекта благоустройства территорий водоохранных зон осуществляется в соответствии с водным законодательством Российской Федерации.4.9. Контейнерные площадки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4.9.1. 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(12x12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 посадками зеленых насаждений).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4.9.2. На территории жилого назначения площадки проектируются из расчета 0,03 кв. м на 1 жителя или 1 площадка на 6-8 подъездов жилых домов, имеющих мусоропроводы; если подъездов меньше – одну площадку при каждом доме.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4.9.3. Обязательный перечень элементов благоустройства территории на площадке для установки мусоросборников включает: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твердые виды покрытия;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 xml:space="preserve">элементы сопряжения поверхности площадки с прилегающими территориями; контейнеры для сбора твердых коммунальных отходов, в том числе для сбора люминисцентных ламп, бытовых химических источников тока (батареек); </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осветительного оборудования.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4.9.4. Уклон покрытия площадки рекомендуется устанавливать составляющим 5-10% в сторону проезжей части, чтобы не допускать застаивания воды и скатывания контейнера.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4.9.5. Функционирование осветительного оборудования устанавливают в режиме освещения прилегающей территории с высотой опор не менее 3 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4.9.6.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периметральной живой изгороди в виде высоких кустарников без плодов и ягод.</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4.9.7. Контейнерная площадка должна иметь с трех сторон ограждение высотой не менее 1,5 метров, асфальтовое или бетонное покрытие с уклоном 5-10 % в сторону проезжей части (чтобы не допускать застаивания воды и скатывания контейнера), подъездной путь с твердым покрытием. Допускается изготовление контейнерных площадок закрытого типа по специальным проектам (эскизам), разработанным и согласованным в установленном порядке с органом местного самоуправления.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4.9.8. На контейнерной площадке должен быть размещен график вывоза твердых коммунальных отходов с указанием наименования и контактных телефонов организации, осуществляющей вывоз.</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 Особенности озеленения территорий муниципальных образований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4.10.1. Создание зеленых насаждений осуществляется на основании дендроплана, согласованного с администрацией поселения в порядке, установленном правовым актом администрации поселения.</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4.10.2.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4.10.3.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Видовой состав, возраст, особенности содержания высаживаемых деревьев и кустарников устанавливаются органом местного самоуправления поселения и настоящими Правилами.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4.10.4. При проектировании озеленения учитываются: минимальные расстояния посадок деревьев и кустарников до инженерных сетей, зданий и сооружений; размеры комов,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4.10.5. Проектирование озеленения и формирование системы зеленых насаждений на территории муниципального образования ведутся с учетом факторов потери (в той или иной степени) способности экосистем к саморегуляции. Для обеспечения жизнеспособности зеленых насаждений и озеленяемых территорий муниципальных образований необходимо:</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учитывать степень техногенных нагрузок от прилегающих территорий;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4.10.6.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муниципальных образований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4.10.7.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жимолость – ближе 2 м; тополь, боярышник, кизильник, дерен, лиственницу, березу – ближе 3-4 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4.10.8. При воздействии неблагоприятных техногенных и климатических факторов на различные территории муниципальных образований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4.10.9.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 Крышное и вертикальное озеленение</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малоуклонной (уклон не более 3%) крышей.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деформативности существующих несущих конструкций.</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rsidR="00E4782B" w:rsidRDefault="007D5AA1" w:rsidP="00242E96">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озеленения ограничивается тремя этажами.</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4.11.4. При проектировании строительства и реконструкции капитального строительства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r w:rsidR="00E4782B">
        <w:rPr>
          <w:rFonts w:ascii="Times New Roman" w:eastAsia="Times New Roman" w:hAnsi="Times New Roman" w:cs="Times New Roman"/>
          <w:color w:val="1E1E1E"/>
          <w:sz w:val="24"/>
          <w:szCs w:val="24"/>
        </w:rPr>
        <w:t>.</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4.11.5. Крышное и вертикальное озеленение не должно носить компенсационный характер</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4.11.10.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сетчатое металлическое ограждение.</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 Обеспечение сохранности зеленых насаждений</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органа местного самоуправления поселения, не допускается.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4.12.2.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 муниципальных образованиях выдается органом местного самоуправления поселения.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4.12.3.Собственники (правообладатели) территорий (участков) с зелеными насаждениями обязаны:а) обеспечивать сохранность зеленых насаждений;б) обеспечивать квалифицированный уход за зелеными насаждениями, дорожками и оборудованием в соответствии с настоящим Законом, не допускать складирования на зеленые насаждения мусора, строительных материалов, изделий, конструкций;в) 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4.12.4. В садах, парках, скверах и на иных территориях, относящихся к местам общественного пользования, где имеются зеленые насаждения, запрещается: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устраивать свалки мусора, снега и льда, скола асфальта, сливать и сбрасывать отходы;</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сбрасывать снег с крыш на участках, занятых зелеными насаждениями, без принятия мер, обеспечивающих сохранность деревьев и кустарников;</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ломать деревья, кустарники, их ветви;</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 разводить костры;</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е) засорять газоны, цветники;</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ж) ремонтировать или мыть транспортные средства, устанавливать гаражи и иные укрытия для автотранспорта;</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 самовольно устраивать огороды;</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и) пасти скот;</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л) добывать растительную землю, песок у корней деревьев и кустарника;</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м) сжигать листву, траву, части деревьев и кустарника.</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4.12.5. На всей территории поселения запрещается проведение выжигания сухой травы в период с 15 марта по 15 ноября.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 Устройства для оформления озеленения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4.13.1. Для оформления мобильного и вертикального озеленения применяются следующие виды устройств: </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трельяжи, шпалеры, перголы, контейнеры, цветочницы, вазоны.</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4.13.3.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4.13.4. Контейнеры – специальные кадки, ящики и иные емкости, применяемые для высадки в них зеленых насаждений.</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4.13.5. Цветочницы, вазоны – небольшие емкости с растительным грунтом, в которые высаживаются цветочные растения.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4.14. Покрытия</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4.14.1. При создании и благоустройстве покрытий рекомендуется учитывать принцип организации комфортной пешеходной среды в части поддержания и развития удобных и безопасных пешеходных коммуникаций.</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4.14.2.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4.14.3. Применяемый в проекте вид покрытия рекомендуется устанавливать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4.14.4. Для деревьев, расположенных в мощении, рекомендуется применять различные виды защиты (приствольные решетки, бордюры, периметральные скамейки и пр.).</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 Требования к установке ограждений (заборов)</w:t>
      </w:r>
    </w:p>
    <w:p w:rsidR="00E4782B"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4.15.1. На территории муниципальных образований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4.15.2. Строительство или установка ограждений, в том числе газонных и тротуарных на территории муниципальных образований осуществляется по согласованию с органом местного самоуправления соответствующего муниципального образования. Самовольная установка ограждений не допускается.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4.15.5.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м.4.15.6. На территории населенных пунктов ограждения соседних участков индивидуальных жилых домов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4.15.7. Установка ограждений из бытовых отходов и их элементов не допускается.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4.15.8. Применение на территории муниципальных образований ограждений из сетки-рабицы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4.15.9.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4.16. Водные устройства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4.16.1.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4.16.2.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4.16.3.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4.17. Уличное коммунально-бытовое оборудование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4.17.1. Уличное коммунально-бытовое оборудование представлено различными видами мусоросборников – бункерами-накопителями, контейнерами, урнами. Основными </w:t>
      </w:r>
      <w:r w:rsidRPr="007D5AA1">
        <w:rPr>
          <w:rFonts w:ascii="Times New Roman" w:eastAsia="Times New Roman" w:hAnsi="Times New Roman" w:cs="Times New Roman"/>
          <w:color w:val="1E1E1E"/>
          <w:sz w:val="24"/>
          <w:szCs w:val="24"/>
        </w:rPr>
        <w:lastRenderedPageBreak/>
        <w:t>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4.17.2. Для сбора бытового мусора на улицах, площадях, объектах рекреации собственники (владельцы) объектов общественного назначения  обязаны обеспечить установку  урн у входов в объекты общественного назначения, в том числе подземные переходы и сооружения транспорта (вокзалы или платформы пригородных электропоездов и т.д.).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4.17.3.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строительного мусора.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4.18. Уличное техническое оборудование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4.18.1.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шкафы телефонной связи и т.п.).</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4.18.2. Элементы инженерного оборудования не должны противоречить техническим условиям, в том числе: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мм;2) вентиляционные шахты необходимо оборудовать решетками.</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4.19. Игровое и спортивное оборудование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4.19.1. В рамках решения задачи обеспечения качества городской среды, при создании и благоустройстве игрового и спортивного оборудования, рекомендуется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4.19.2.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4.19.3.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w:t>
      </w:r>
      <w:r w:rsidRPr="007D5AA1">
        <w:rPr>
          <w:rFonts w:ascii="Times New Roman" w:eastAsia="Times New Roman" w:hAnsi="Times New Roman" w:cs="Times New Roman"/>
          <w:color w:val="1E1E1E"/>
          <w:sz w:val="24"/>
          <w:szCs w:val="24"/>
        </w:rPr>
        <w:lastRenderedPageBreak/>
        <w:t>трещин, сколов и т.п.). При размещении целесообразно руководствоваться каталогами сертифицированного оборудования.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 Основные требования по организации освещения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4.20.1. При проектировании освещения на территории поселения предусматривать функциональное, архитектурное и информационное освещение с целью решения утилитарных, светопланировочных и светокомпозиционных задач.</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4.20.2. Освещение улиц, дорог и площадей территории поселения 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дороги.4.20.4. Опоры на аллеях и пешеходных дорогах должны располагаться вне пешеходной части.</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4.20.5.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4.20.7. Включение и отключение объектов наружного освещения должно осуществляться их владельцами в соответствии с утвержденным графиком, согласованным с администрацией поселения, а установок световой информации – по решению правообладателей.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отключением уличного освещения.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4.20.10.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органом местного самоуправления порядка.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4.21. Архитектурно-художественное освещение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4.21.1. На территории поселения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утверждённой в установленном органом местного самоуправления порядке, концепцией и проектной документацией.</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4.21.2.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w:t>
      </w:r>
      <w:r w:rsidRPr="007D5AA1">
        <w:rPr>
          <w:rFonts w:ascii="Times New Roman" w:eastAsia="Times New Roman" w:hAnsi="Times New Roman" w:cs="Times New Roman"/>
          <w:color w:val="1E1E1E"/>
          <w:sz w:val="24"/>
          <w:szCs w:val="24"/>
        </w:rPr>
        <w:lastRenderedPageBreak/>
        <w:t>При монтаже световых приборов, нацеливаемых на объекты, должна быть обеспечена их безопасная установка и эксплуатация.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4.22. Источники света</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4.22.1. В стационарных установках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4.22.2.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4.23. Общие требования к установке средств размещения информации и рекламы</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Установку информационных конструкций (далее – вывесок), а также размещение иных графических элементов необходимо осуществлять в соответствии с утвержденными правилами органа местного самоуправления, разработанными с учетом части 5.8 статьи 19 Федерального закона от 13.03.2006 № 38-ФЗ "О рекламе".</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4.23.1. Средства размещения информации</w:t>
      </w:r>
    </w:p>
    <w:p w:rsidR="001A4301" w:rsidRDefault="001A4301" w:rsidP="00E4782B">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w:t>
      </w:r>
      <w:r w:rsidR="007D5AA1" w:rsidRPr="007D5AA1">
        <w:rPr>
          <w:rFonts w:ascii="Times New Roman" w:eastAsia="Times New Roman" w:hAnsi="Times New Roman" w:cs="Times New Roman"/>
          <w:color w:val="1E1E1E"/>
          <w:sz w:val="24"/>
          <w:szCs w:val="24"/>
        </w:rPr>
        <w:t>Средства размещения информации устанавливаются на территории муниципального образования на основании разрешения на установку средства размещения информации, выдаваемого в порядке, определяемом органом местного самоуправления.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Средства размещения информации должны соответствовать художественно-композиционным требованиям к их внешнему виду и порядку установки, определенным правилами и иными нормативными правовыми актами поселения.</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Рекомендуется использовать средства размещения рекламы одного размера и цветовой композиции на одной улице (группе улиц, домов) с учетом архитектурных и исторических особенностей конкретной территории.</w:t>
      </w:r>
    </w:p>
    <w:p w:rsidR="001A4301" w:rsidRDefault="007D5AA1" w:rsidP="00E4782B">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Наименования организаций на вывесках рекомендовано указывать на русском языке. Возможно написание на иностранном языке, в случае невозможности перевода на русский язык.</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соответствии с порядком, определяемым ор</w:t>
      </w:r>
      <w:r w:rsidR="001A4301">
        <w:rPr>
          <w:rFonts w:ascii="Times New Roman" w:eastAsia="Times New Roman" w:hAnsi="Times New Roman" w:cs="Times New Roman"/>
          <w:color w:val="1E1E1E"/>
          <w:sz w:val="24"/>
          <w:szCs w:val="24"/>
        </w:rPr>
        <w:t>ганами местного самоуправления.</w:t>
      </w:r>
    </w:p>
    <w:p w:rsidR="001A4301" w:rsidRDefault="001A4301"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3</w:t>
      </w:r>
      <w:r w:rsidR="007D5AA1" w:rsidRPr="007D5AA1">
        <w:rPr>
          <w:rFonts w:ascii="Times New Roman" w:eastAsia="Times New Roman" w:hAnsi="Times New Roman" w:cs="Times New Roman"/>
          <w:color w:val="1E1E1E"/>
          <w:sz w:val="24"/>
          <w:szCs w:val="24"/>
        </w:rPr>
        <w:t>.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4.23.2. Рекламные конструкции</w:t>
      </w:r>
    </w:p>
    <w:p w:rsidR="001A4301" w:rsidRDefault="001A4301"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w:t>
      </w:r>
      <w:r w:rsidR="007D5AA1" w:rsidRPr="007D5AA1">
        <w:rPr>
          <w:rFonts w:ascii="Times New Roman" w:eastAsia="Times New Roman" w:hAnsi="Times New Roman" w:cs="Times New Roman"/>
          <w:color w:val="1E1E1E"/>
          <w:sz w:val="24"/>
          <w:szCs w:val="24"/>
        </w:rPr>
        <w:t>Размещение рекламных конструкций на территориях муниципальных образований выполняется в соответствии с требованиями законодательства Российской Федерации и нормативными правовыми актами поселения.</w:t>
      </w:r>
    </w:p>
    <w:p w:rsidR="001A4301" w:rsidRDefault="001A4301"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2.</w:t>
      </w:r>
      <w:r w:rsidR="007D5AA1" w:rsidRPr="007D5AA1">
        <w:rPr>
          <w:rFonts w:ascii="Times New Roman" w:eastAsia="Times New Roman" w:hAnsi="Times New Roman" w:cs="Times New Roman"/>
          <w:color w:val="1E1E1E"/>
          <w:sz w:val="24"/>
          <w:szCs w:val="24"/>
        </w:rPr>
        <w:t>Рекламные конструкции должны соответствовать художественно-композиционным требованиям к их внешнему виду.</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 МАФ, городская мебель и характерные требования к ним.</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4.24.1. В рамках решения задачи обеспечения качества городской среды при создании и благоустройстве малых архитектурных форм рекомендуется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4.24.2.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например, в районах крупных объектов транспорта гораздо больше пешеходов, чем в жилых кварталах. Рекомендуется подбирать материалы и дизайн объектов с учетом всех условий эксплуатации.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4.24.3. При проектировании, выборе МАФ рекомендуется учитывать:</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соответствие материалов и конструкции МАФ климату и назначению МАФ;</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антивандальную защищенность - от разрушения, оклейки, нанесения надписей и изображений;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возможность ремонта или замены деталей МАФ;</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защиту от образования наледи и снежных заносов, обеспечение стока воды;</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удобство обслуживания, а также механизированной и ручной очистки территории рядом с МАФ и под конструкцией;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эргономичность конструкций (высоту и наклон спинки, высоту урн и прочее);</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расцветку, не диссонирующую с окружением;</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безопасность для потенциальных пользователей;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стилистическое сочетание с другими МАФ и окружающей архитектурой;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4.24.4. Общие рекомендации к установке МАФ:</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расположение, не создающее препятствий для пешеходов;</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компактная установка на минимальной площади в местах большого скопления людей;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устойчивость конструкции;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надежная фиксация или обеспечение возможности перемещения в зависимости от условий расположения;</w:t>
      </w:r>
    </w:p>
    <w:p w:rsidR="001A4301" w:rsidRDefault="001A4301"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5</w:t>
      </w:r>
      <w:r w:rsidR="007D5AA1" w:rsidRPr="007D5AA1">
        <w:rPr>
          <w:rFonts w:ascii="Times New Roman" w:eastAsia="Times New Roman" w:hAnsi="Times New Roman" w:cs="Times New Roman"/>
          <w:color w:val="1E1E1E"/>
          <w:sz w:val="24"/>
          <w:szCs w:val="24"/>
        </w:rPr>
        <w:t>) наличие в каждой конкретной зоне МАФ рекомендуемых типов для такой зоны.</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4.24.5. Рекомендации к установке урн:</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достаточная высота (максимальная до 100 см) и объем;</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наличие рельефного текстурирования или перфорирования для защиты от графического вандализма;</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защита от дождя и снега;</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использование и аккуратное расположение вставных ведер и мусорных мешков.</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4.24.6. Рекомендации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выступающими над поверхностью земли;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на территории особо охраняемых природных территорий возможно выполнять скамьи и столы из древесных пней-срубов, бревен и плах, не имеющих сколов и острых углов.</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4.24.7. Рекомендации к установке цветочниц (вазонов), в том числе к навесным цветочницам:</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высота цветочниц (вазонов) обеспечивает предотвращение случайного наезда автомобилей и попадания мусора;</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дизайн (цвет, форма) цветочниц (вазонов) не отвлекает внимание от растений;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цветочницы и кашпо зимой необходимо хранить в помещении или заменять в них цветы хвойными растениями или иными растительными декорациями.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4.24.8. При установке ограждений рекомендуется учитывать следующее:</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прочность, обеспечивающая защиту пешеходов от наезда автомобилей;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модульность, позволяющая создавать конструкции любой формы;</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наличие светоотражающих элементов, в местах возможного наезда автомобиля;</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расположение ограды не далее 10 см от края газона;</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использование нейтральных цветов или естественного цвета используемого материала.</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4.24.9. На тротуарах автомобильных дорог рекомендуется использовать следующие МАФ:</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скамейки без спинки с местом для сумок;</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опоры у скамеек для людей с ограниченными возможностями;</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заграждения, обеспечивающие защиту пешеходов от наезда автомобилей;</w:t>
      </w:r>
    </w:p>
    <w:p w:rsidR="001A4301"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навесные кашпо, навесные цветочницы и вазоны;5) высокие цветочницы (вазоны) и урны.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4.24.10. Рекомендуется выбирать городскую мебель в зависимости от архитектурного окружения, специальные требования к дизайну МАФ и городской мебели рекомендуется предъявлять в зонах муниципального образования 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4.24.11. Для пешеходных зон рекомендуется использовать следующие МАФ:</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уличные фонари, высота которых соотносима с ростом человека;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скамейки, предполагающие длительное сидение;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цветочницы и кашпо (вазоны);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информационные стенды;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защитные ограждения;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столы для игр.</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4.24.12. Принципы антивандальной защиты малых архитектурных форм от графического вандализма.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Рекомендуется минимизировать площадь поверхностей МАФ, свободные поверхности рекомендуется делать перфорированными или с рельефом, препятствующим графическому вандализму или облегчающим его устранению.</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Глухие заборы рекомендуется заменять просматриваемыми. Если нет возможности убрать забор или заменить его на просматриваемый, он может быть изменен визуально (например, с помощью стрит-арта с контрастным рисунком) или закрыт визуально с использованием зеленых насаждений.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Рекомендуется вместо отдельно стоящих конструкций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6) При проектировании оборудования рекомендуется предусматривать его вандалозащищенность, в том числе:- использовать легко очищающиеся и не боящиеся абразивных и растворяющих веществ материалы.- использовать на плоских поверхностях оборудования и МАФ перфорирование или рельефное текстурирование, которое мешает расклейке объявлений и разрисовыванию поверхности и облегчает очистку;-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При размещении оборудования рекомендуется предусматривать его вандалозащищенность: - оборудование (будки, остановки, столбы, заборы) и фасады зданий рекомендуется защитить с помощью рекламы и полезной информации, стрит-арта и рекламного графити, озеленения.-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4.25. Основные требования к размещению некапитальных объектов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4.25.1. Установка некапитальных объектов допускается с разрешения и в порядке, установленном органами местного самоуправления.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4.25.2. 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 </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мини-маркетов, мини-рынков, торговых рядов рекомендуется применение быстровозводимых модульных комплексов, выполняемых из легких конструкций.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4.25.3. В рамках решения задачи по обеспечению качества городской среды при создании и благоустройстве некапитальных нестационарных сооружений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4.25.4. 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w:t>
      </w:r>
      <w:r w:rsidRPr="007D5AA1">
        <w:rPr>
          <w:rFonts w:ascii="Times New Roman" w:eastAsia="Times New Roman" w:hAnsi="Times New Roman" w:cs="Times New Roman"/>
          <w:color w:val="1E1E1E"/>
          <w:sz w:val="24"/>
          <w:szCs w:val="24"/>
        </w:rPr>
        <w:lastRenderedPageBreak/>
        <w:t>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 200 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4.25.5.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.25.6.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внешней границы кроны кустарника.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 Основные требования к элементам объектов капитального строительства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4.26.1. Минимальные требования к благоустройству внешних поверхностей объектов капитального строительства:</w:t>
      </w:r>
      <w:r w:rsidR="000838B4">
        <w:rPr>
          <w:rFonts w:ascii="Times New Roman" w:eastAsia="Times New Roman" w:hAnsi="Times New Roman" w:cs="Times New Roman"/>
          <w:color w:val="1E1E1E"/>
          <w:sz w:val="24"/>
          <w:szCs w:val="24"/>
        </w:rPr>
        <w:t>э</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поселении и размещаемых на них конструкций и оборудования, установленными нормативными правовыми актами Российской Федерации и нормативно-правовыми актами органов местного самоуправления поселения.</w:t>
      </w:r>
      <w:r w:rsidR="000838B4">
        <w:rPr>
          <w:rFonts w:ascii="Times New Roman" w:eastAsia="Times New Roman" w:hAnsi="Times New Roman" w:cs="Times New Roman"/>
          <w:color w:val="1E1E1E"/>
          <w:sz w:val="24"/>
          <w:szCs w:val="24"/>
        </w:rPr>
        <w:t>э</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rsidR="000838B4" w:rsidRDefault="000838B4"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э</w:t>
      </w:r>
      <w:r w:rsidR="007D5AA1" w:rsidRPr="007D5AA1">
        <w:rPr>
          <w:rFonts w:ascii="Times New Roman" w:eastAsia="Times New Roman" w:hAnsi="Times New Roman" w:cs="Times New Roman"/>
          <w:color w:val="1E1E1E"/>
          <w:sz w:val="24"/>
          <w:szCs w:val="24"/>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рекламных и информационных конструкций.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органа местного самоуправления.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4.26.2.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4.26.3.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4.26.4.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4.26.5. Не допускается: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производить окраску фасадов объектов капитального строительства без предварительного восстановления архитектурных деталей;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самовольное переоборудование балконов и лоджий без соответствующего разрешения;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установка цветочных ящиков с внешней стороны окон и балконов без согласования с органом местного самоуправления в установленном органом местного самоуправления порядке;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садово-дачных товариществ) без согласования с органами местного самоуправления поселений в установленном органом местного самоуправления порядке;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загромождение балконов предметами домашнего обихода (мебелью, тарой и т.п.);</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установка на элементах объектов капитального строительства, объектов, ставящих под угрозу обеспечение безопасности в случае их падения.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 Сезонные (летние) кафе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 Размещение сезонных (летних) кафе производится на любой период времени с 01 апреля по 01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4.27.2. Сезонные (летние) кафе должны непосредственно примыкать к стационарному предприятию общественного питания или находится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4.27.3. Не допускается размещение сезонных (летних) кафе: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площадках;2)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4.27.5. При необходимости проведения аварийных работ уведомление производится незамедлительно.</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4.27.6.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4.27.7. При обустройстве сезонных (летних) кафе используются сборно-разборные (легковозводимые) конструкции, элементы оборудования.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4.27.9. При оборудовании сезонных (летних) кафе не допускается: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использование кирпича, строительных блоков и плит, монолитного бетона, железобетона, стальных профилированных листов, баннерной ткани;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прокладка подземных инженерных коммуникаций и проведение строительно-монтажных работ капитального характера;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заполнение пространства между элементами оборудования при помощи оконных и дверных блоков (рамное остекление), сплошных металлических панелей, сайдинг-панелей и остекления;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асбестоцементных плит.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4.27.10. Допускается размещение элементов оборудования сезонного (летнего) кафе с заглублением элементов их крепления до 0,30 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4.27.14.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устойчивость.Конструкции </w:t>
      </w:r>
      <w:r w:rsidRPr="007D5AA1">
        <w:rPr>
          <w:rFonts w:ascii="Times New Roman" w:eastAsia="Times New Roman" w:hAnsi="Times New Roman" w:cs="Times New Roman"/>
          <w:color w:val="1E1E1E"/>
          <w:sz w:val="24"/>
          <w:szCs w:val="24"/>
        </w:rPr>
        <w:lastRenderedPageBreak/>
        <w:t>декоративных ограждений не должны содержать элементов, создающих угрозу получения травм.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4.27.15. Элементы озеленения, используемые при обустройстве сезонного (летнего) кафе, должны быть устойчивыми.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Вне зависимости от угла наклона территории, на которой размещается сезонное (летнее) 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4.27.18. Элементы оборудования сезонных (летних) кафе должны содержаться в технически исправном состоянии, быть очищенными от грязи и иного мусора.Не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4.27.19. При эксплуатации сезонного (летнего) кафе не допускается: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ночное время;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использование осветительных приборов вблизи окон жилых помещений в случае прямого попадания на окна световых лучей.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.28. Общие требования к зонам отдыха</w:t>
      </w:r>
    </w:p>
    <w:p w:rsidR="000838B4" w:rsidRDefault="000838B4"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lastRenderedPageBreak/>
        <w:t>4</w:t>
      </w:r>
      <w:r w:rsidR="007D5AA1" w:rsidRPr="007D5AA1">
        <w:rPr>
          <w:rFonts w:ascii="Times New Roman" w:eastAsia="Times New Roman" w:hAnsi="Times New Roman" w:cs="Times New Roman"/>
          <w:color w:val="1E1E1E"/>
          <w:sz w:val="24"/>
          <w:szCs w:val="24"/>
        </w:rPr>
        <w:t>.28.1. Зоны отдыха – территории, предназначенные и обустроенные для организации активного массового отдыха, купания и рекреации.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4.28.2. При проектировании зон отдыха в прибрежной части водоемов площадь пляжа и протяженность береговой линии пляжей принимаются по расчету количества посетителей.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4.28.3.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 м, имеющим естественное и искусственное освещение, водопровод и туалет.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4.28.4.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удобный и безопасный подъезд к воде инвалидов (в том числе приспособленные пирсы) питьевые фонтанчики, скамьи, урны, контейнеры для мусора, оборудование пляжа (навесы от солнца, лежаки, кабинки для переодевания), адаптированные для инвалидов участки на пляжах, туалетные кабины.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.28.5. При проектировании озеленения обеспечиваются: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сохранение травяного покрова, древесно-кустарниковой и прибрежной растительности не менее чем на 80% общей площади зоны отдыха;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недопущение использования территории зоны отдыха для иных целей (выгуливание собак, устройство игровых городков, аттракционов и т.п.).</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4.28.6. Допускается установка передвижного торгового оборудования (торговые тележки "Вода", "Мороженое").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4.29. Кондиционеры и антенны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4.29.1. Установка кондиционеров в объектах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4.29.2.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 Общие требования к обустройству мест производства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4.30.1. Карьеры и полигоны твердых коммунальных отходов (в том числе рекультивируемые), предприятия по производству строительных материалов должны оборудоваться подъездными дорогами.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Запорные устройства бетономешалок, а также объем заполнения автомиксеров бетонной смесью или раствором должны исключить возможность пролива бетонной смеси или раствора при перемещении автомиксеров по дорогам.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4.30.3.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w:t>
      </w:r>
      <w:r w:rsidRPr="007D5AA1">
        <w:rPr>
          <w:rFonts w:ascii="Times New Roman" w:eastAsia="Times New Roman" w:hAnsi="Times New Roman" w:cs="Times New Roman"/>
          <w:color w:val="1E1E1E"/>
          <w:sz w:val="24"/>
          <w:szCs w:val="24"/>
        </w:rPr>
        <w:lastRenderedPageBreak/>
        <w:t>проведения ремонтных, аварийных и иных работ, места для этого определяются по согласованию с органами местного самоуправления в порядке установленном правовым актом органа местного самоуправления поселения.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4.30.5. Разборка подлежащих сносу строений должна производиться в установленные органами местного самоуправления сроки.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4.30.6. Площадка после сноса строений должна быть в 2-недельный срок спланирована и благоустроена.</w:t>
      </w:r>
    </w:p>
    <w:p w:rsidR="000838B4" w:rsidRDefault="000838B4" w:rsidP="001A4301">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4</w:t>
      </w:r>
      <w:r w:rsidR="007D5AA1" w:rsidRPr="007D5AA1">
        <w:rPr>
          <w:rFonts w:ascii="Times New Roman" w:eastAsia="Times New Roman" w:hAnsi="Times New Roman" w:cs="Times New Roman"/>
          <w:color w:val="1E1E1E"/>
          <w:sz w:val="24"/>
          <w:szCs w:val="24"/>
        </w:rPr>
        <w:t>.30.7.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правовым актом органа местного самоуправления поселения, в границах и в сроки, указанные в разрешении.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Дорожные покрытия, тротуары, газоны и другие разрытые участки должны быть восстановлены в сроки, указанные в разрешении (ордере).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4.30.10. При производстве работ запрещается: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производить откачку воды из колодцев, траншей, котлованов непосредственно на тротуары и проезжую часть улиц;</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оставлять на проезжей части и тротуарах, газонах землю и строительный мусор после окончания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занимать излишнюю площадь под складирование, ограждение работ сверх установленных границ;</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загромождать проходы и въезды во дворы, нарушать нормальный проезд транспорта и движение пешеходов;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выезд автотранспорта со строительных площадок, мест производства аварийных, ремонтных и иных видов работ без очистки колес от налипшего грунта.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для сбора строительного мусора.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4.30.13.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органа местного самоуправления района (поселения), организации, имеющие смежные с местом аварии территории.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4.30.14. Вывоз отходов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не допускается.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 Строительные площадки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 По периметру ограждений должно быть установлено освещение.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4.31.4. Строительный мусор и грунт со строительных площадок должен вывозиться регулярно в специально отведенные для этого места, согласованные с органами местного самоуправления в установленном порядке.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4.31.5.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 проектом организации строительства и утвержденным планом производства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Требования к содержанию объектов благоустройства, зданий, строений, сооружений</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 Ввод в эксплуатацию детских, игровых, спортивных (физкультурно-оздоровительных) площадок и их содержание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поселения, в соответствии с установленным органом местного самоуправления порядке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установке (монтажу) оборудования.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5.1.4. При вводе оборудования площадки в эксплуатацию присутствуют представители муниципального образования, составляется акт ввода в эксплуатацию объекта, разработанный и утвержденный органом местного самоуправления.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5.1.5. Площадка вносится органом местного самоуправления муниципального образования в Реестр детских, игровых, спортивных (физкультурно-оздоровительных) площадок поселения в установленном органом местного самоуправления порядке.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поселения.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5.1.7.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5.1.8. Оборудование площадки, установленное после 2017 года должно иметь паспорт, представляемый изготовителем оборудования. На оборудование площадки, установленное до 2017 года, лицо, его эксплуатирующее, в соответствии с инвентаризацией дворовой территории составляет акт обследования соответствующей площадки и вносит информацию в паспорт дворовой территории, который утверждается главой органа местного самоуправления поселения.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обеспечение безопасности площадки.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5.1.11.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5.1.12.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5.1.13.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5.1.15. На площадке и прилегающей к ней территории не должно быть мусора или посторонних предметов, о которые можно споткнуться и/или получить травму.</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5.1.16. Лицо, эксплуатирующее площадку, должно в течение суток представлять в орган местного самоуправления информацию о травмах (несчастных случаях), полученных на площадке.</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5.1.17. Контроль за техническим состоянием оборудования площадок включает:</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первичный осмотр и проверку оборудования перед вводом в эксплуатацию;</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визуальный осмотр, который позволяет обнаружить очевидные неисправности и посторонние предметы, представляющие опасности, вызванные в результате использования оборудования, климатическими условиями, актами вандализма;</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основной осмотр – представляет собой осмотр для целей оценки соответствия технического состояния оборудования требованиям безопасности.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5.1.18. Периодичность регулярного визуального осмотра устанавливает собственник на основе учета условий эксплуатации.</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Визуальный осмотр оборудования площадок, подвергающихся интенсивному использованию, проводится ежедневно.</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5.1.20. Основной осмотр проводится один раз в год</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0838B4" w:rsidRDefault="007D5AA1" w:rsidP="001A4301">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После удаления оборудования оставшийся в земле фундамент также удаляют или огораживают способом, исключающим возможность получения травм.</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5.1.24. Вся эксплуатационная документация (паспорт, акт осмотра и проверки, графики осмотров, журнал и т.п.) подлежит постоянному хранению.</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ударопоглащающих покрытий; смазку подшипников; восстановление ударопоглащающих покрытий из сыпучих материалов и корректировку их уровня.</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 Содержание площадок автостоянок, мест размещения и хранения транспортных средств</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5.2.1.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 установлено органом местного самоуправления в большем размере.</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5.2.3.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оборудование, информационные указатели.</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5.2.4. Кровли зданий гаражных кооперативов, гаражей, стоянок, станций технического обслуживания, автомобильных моек должны содержаться в чистоте.</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5.2.6.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 Содержание объектов (средств) наружного освещения</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5.3.1. Все системы уличного, дворового и других видов наружного освещения должны поддерживаться в исправном состоянии</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Собственники сетей наружного освещения 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Опоры сетей наружного освещения не должны иметь отклонение от вертикали более 5 градусов.</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rsidR="000838B4"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процентов от их общего числа</w:t>
      </w:r>
      <w:r w:rsidR="000446D9">
        <w:rPr>
          <w:rFonts w:ascii="Times New Roman" w:eastAsia="Times New Roman" w:hAnsi="Times New Roman" w:cs="Times New Roman"/>
          <w:color w:val="1E1E1E"/>
          <w:sz w:val="24"/>
          <w:szCs w:val="24"/>
        </w:rPr>
        <w:t>.</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r w:rsidR="000446D9">
        <w:rPr>
          <w:rFonts w:ascii="Times New Roman" w:eastAsia="Times New Roman" w:hAnsi="Times New Roman" w:cs="Times New Roman"/>
          <w:color w:val="1E1E1E"/>
          <w:sz w:val="24"/>
          <w:szCs w:val="24"/>
        </w:rPr>
        <w:t>.</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5.3.6.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5.4. Содержание средств размещения информации, рекламных конструкций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5.4.1.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органами местного самоуправления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5.4.2.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5.5. Требования к содержанию ограждений (заборов)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5.5.1.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5.5.2.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 Содержание объектов капитального строительства и объектов инфраструктуры</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5.6.1. Содержание объектов капитального строительства: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должны устраняться, не допуская их дальнейшего развития;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зданий пропорционально занимаемым площадям.</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Требования к оформлению паспорта цветового решения фасада устанавливаются органом местного самоуправления поселения. Расположенные на фасадах информационные таблички, памятные доски должны поддерживаться в чистоте и исправном состоянии;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входы, цоколи, витрины должны содержаться в чистоте и исправном состоянии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;г) домовые знаки должны содержаться в чистоте, их освещение в темное время суток должно быть в исправном состоянии;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ж) мостики для перехода через коммуникации должны быть исправными и содержаться в чистоте;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 козырьки подъездов, а также кровля должны быть очищены от загрязнений, древесно-кустарниковой и сорной растительности</w:t>
      </w:r>
      <w:r w:rsidR="000446D9">
        <w:rPr>
          <w:rFonts w:ascii="Times New Roman" w:eastAsia="Times New Roman" w:hAnsi="Times New Roman" w:cs="Times New Roman"/>
          <w:color w:val="1E1E1E"/>
          <w:sz w:val="24"/>
          <w:szCs w:val="24"/>
        </w:rPr>
        <w:t>;</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Сброшенные с кровель зданий снег (наледь) убираются в специально отведенные места для последующего вывоза не позднее 3-х часов после сброса;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5.6.2. Малые архитектурные формы должны содержаться в чистоте, окраска должна производиться не реже 1 раза в год, ремонт – по мере необходимости.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5.6.3.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5.6.4. Содержание некапитальных сооружений: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окраска некапитальных сооружений должна производиться не реже 1 раза в год, ремонт – по мере необходимости.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5.6.5. Водные устройства должны содержаться в чистоте, в том числе и в период их отключения.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Окраска элементов водных устройств должна производиться не реже 1 раза в год, ремонт – по мере необходимости.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органами местного самоуправления.5.7. Содержание зеленых насаждений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5.7.1.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удовлетворительное состояние и развитие.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5.7.2.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оборудованные полигоны.</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5.7.3.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w:t>
      </w:r>
      <w:r w:rsidRPr="007D5AA1">
        <w:rPr>
          <w:rFonts w:ascii="Times New Roman" w:eastAsia="Times New Roman" w:hAnsi="Times New Roman" w:cs="Times New Roman"/>
          <w:color w:val="1E1E1E"/>
          <w:sz w:val="24"/>
          <w:szCs w:val="24"/>
        </w:rPr>
        <w:lastRenderedPageBreak/>
        <w:t>необходимости. Полив газонов, цветников производится в утреннее или вечернее время по мере необходимости.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5.7.4. Части деревьев, кустарников с территории удаляются в течение трех суток со дня проведения вырубки.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5.7.5. В целях получения достоверных данных по количеству зеленых насаждений общего пользования, их состоянию, установления видового состава деревьев и кустарников с определением количества, категории и типа зеленых насаждений, возраста растений, диаметра (для деревьев), площадей газонов и цветников, своевременной регистрации происшедших изменений, администрация поселения проводит инвентаризацию и оценку зеленых насаждений общего пользования в порядке, установленном органом местного самоуправления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 Содержание наземных частей линейных сооружений и коммуникаций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5.8.3. В случае проведения ремонта инженерных коммуникаций, размер прилегающей территории может быть увеличен по решению органов местного самоуправления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5.8.5.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эксплуатирующими эти сооружения.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5.8.8.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открывать люки колодцев и регулировать запорные устройства на магистралях водопровода, канализации, теплотрасс;</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производить какие-либо работы на данных сетях без разрешения эксплуатирующих организаций;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4) оставлять колодцы неплотно закрытыми и (или) закрывать разбитыми крышками;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отводить поверхностные воды в систему канализации;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пользоваться пожарными гидрантами в хозяйственных целях;</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производить забор воды от уличных колонок с помощью шлангов;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производить разборку колонок;</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5.8.9.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5.9. Содержание производственных территорий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5.9.1.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5.9.2.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5.9.3. Сбор и временное хранение твердых коммунальных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rsidR="000446D9" w:rsidRDefault="000446D9" w:rsidP="000838B4">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5</w:t>
      </w:r>
      <w:r w:rsidR="007D5AA1" w:rsidRPr="007D5AA1">
        <w:rPr>
          <w:rFonts w:ascii="Times New Roman" w:eastAsia="Times New Roman" w:hAnsi="Times New Roman" w:cs="Times New Roman"/>
          <w:color w:val="1E1E1E"/>
          <w:sz w:val="24"/>
          <w:szCs w:val="24"/>
        </w:rPr>
        <w:t>.10. Содержание прилегающей территории частных домовладений, в том числе используемых для временного (сезонного) проживания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5.10.1. Собственники домовладений, в том числе используемых для временного (сезонного) проживания, обязаны:</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своевременно производить ремонт ограждений. Поддерживать в исправном состоянии и чистоте домовые знаки и информационные таблички, расположенные на фасадах домовладений;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складировать твердые коммунальные отходы в местах сбора и накопления твердых коммунальных отходов, определенных договором на оказание услуг по обращению с твердыми коммунальными отходами;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производить регулярную уборку от мусора, в том числе систем водоотведения поверхностного стока, покос травы на прилегающей к домовладению территории, своевременную уборку от снега подходов и подъездов к дому и на прилегающей территории на расстоянии 5 метров от ограждений (заборов), если расстояние прилегающей территории не установлено в большем размере;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не допускать хранения техники, механизмов, автомобилей, в том числе разукомплектованных, на прилегающей территории;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не допускать производства ремонта или мойки автомобилей, смены масла или технических жидкостей на прилегающей территории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7) заключить договор на оказание услуг по обращению с твердыми коммунальными отходами в соответствии с законодательством Российской Федерации и нормативными правовыми актами Хабаровского края.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ликвидировать с  прилегающей территории отходы</w:t>
      </w:r>
      <w:r w:rsidR="000446D9">
        <w:rPr>
          <w:rFonts w:ascii="Times New Roman" w:eastAsia="Times New Roman" w:hAnsi="Times New Roman" w:cs="Times New Roman"/>
          <w:color w:val="1E1E1E"/>
          <w:sz w:val="24"/>
          <w:szCs w:val="24"/>
        </w:rPr>
        <w:t>;</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соблюдать Санитарные правила содержания территорий населенных мест.</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5.10.2. Запрещается сжигание, а также захоронение твердых коммунальных отходов на территории земельных участков, на которых расположены домовладения.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 Содержание территории садоводческих, огороднических и дачных некоммерческих объединений граждан</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органом местного самоуправления расстояние прилегающей территории не установлено в большем размере.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5.11.2. Садоводческое, огородническое и дачное некоммерческое объединение граждан обязано установить контейнеры и бункеры-накопители на специально оборудованных контейнерных площадках и обеспечить регулярный вывоз мусора согласно заключенным договорам с организациями, осуществляющими вывоз и утилизацию мусора</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Обеспечение чистоты и порядка в поселении. Правила организации и производства уборочных рабо</w:t>
      </w:r>
      <w:r w:rsidR="000446D9">
        <w:rPr>
          <w:rFonts w:ascii="Times New Roman" w:eastAsia="Times New Roman" w:hAnsi="Times New Roman" w:cs="Times New Roman"/>
          <w:color w:val="1E1E1E"/>
          <w:sz w:val="24"/>
          <w:szCs w:val="24"/>
        </w:rPr>
        <w:t>т.</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6.1.1. Юридические лица (индивидуальные предприниматели), осуществляющие свою деятельность на территории поселения, или физические лица обязаны регулярно производить уборку принадлежащих им территорий, осуществлять вывоз твердых коммунальных отходов и крупногабаритных отходов с целью его утилизации и обезвреживания в порядке, установленном законодательством Российской Федерации и органом местного самоуправления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5 метров, если иное не установлено законодательством Российской Федерации, законодательством Хабаровского края и правовыми актами органов местного самоуправления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6.1.3. Уборка улиц и дорог на территории муниципальных образований производится ежедневно в соответствии с договором, заключенным между эксплуатационной организацией и заказчиком.</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6.1.4. Дворовые территории, внутридворовые проезды и тротуары, места массового посещения на территории муниципальных образований ежедневно подметаются от смета, пыли и мелкого бытового мусора, на территориях и прилегающих территориях юридических лиц и индивидуальных предпринимателей.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ситуаций и обеспечению пожарной безопасности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6.1.6.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 но не реже одного раза в год.</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В случае, если смотровые и дождеприемные колодцы централизованной ливневой системы водоотведения не закреплены за юридическими или физическими лицами, </w:t>
      </w:r>
      <w:r w:rsidRPr="007D5AA1">
        <w:rPr>
          <w:rFonts w:ascii="Times New Roman" w:eastAsia="Times New Roman" w:hAnsi="Times New Roman" w:cs="Times New Roman"/>
          <w:color w:val="1E1E1E"/>
          <w:sz w:val="24"/>
          <w:szCs w:val="24"/>
        </w:rPr>
        <w:lastRenderedPageBreak/>
        <w:t>очистку таких сооружений обязаны производить собственники земельных участков, на которых эти сооружения находятся.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6.1.9.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представляющие угрозу безопасности.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rsidR="000446D9" w:rsidRDefault="000446D9" w:rsidP="000838B4">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Н</w:t>
      </w:r>
      <w:r w:rsidR="007D5AA1" w:rsidRPr="007D5AA1">
        <w:rPr>
          <w:rFonts w:ascii="Times New Roman" w:eastAsia="Times New Roman" w:hAnsi="Times New Roman" w:cs="Times New Roman"/>
          <w:color w:val="1E1E1E"/>
          <w:sz w:val="24"/>
          <w:szCs w:val="24"/>
        </w:rPr>
        <w:t>е допускается касание ветвями деревьев токонесущих проводов, закрывание ими указателей улиц и номерных знаков домов.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6.1.10. Юридические и физические лица должны соблюдать чистоту и поддерживать порядок на всей территории поселения.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6.1.11. Запрещается: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мойка транспортных средств, слив топлива, масел, технических жидкостей вне специально отведенных мест;</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муниципальных образований без получения разрешения в установленном порядке;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органами местного самоуправления.</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6.1.12. Подъездные пути к рынкам, торговым и развлекательным центрам, иным объектам торговли и сферы услуг должны иметь твердое покрытие.</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6.1.13.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w:t>
      </w:r>
      <w:r w:rsidRPr="007D5AA1">
        <w:rPr>
          <w:rFonts w:ascii="Times New Roman" w:eastAsia="Times New Roman" w:hAnsi="Times New Roman" w:cs="Times New Roman"/>
          <w:color w:val="1E1E1E"/>
          <w:sz w:val="24"/>
          <w:szCs w:val="24"/>
        </w:rPr>
        <w:lastRenderedPageBreak/>
        <w:t>ней территории осуществляется названными собственниками (владельцами) территорий (участков) за свой счет.</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 Общие требования к содержанию территорий</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6.2.1. Юридические лица (индивидуальные предприниматели), осуществляющие свою деятельность на территории поселения, и физические лица (далее – собственники твердых коммунальных отходов) обязаны заключить договоры на оказание услуг по обращению с твердыми коммунальными отходами с региональным оператором по обращению с твердыми коммунальными отходами, в зоне деятельности которого образуются твердые коммунальные отходы и находятся места их сбора (далее – региональный оператор), если иное не предусмотрено законодательством Российской Федерации.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6.2.2. Отношения по предоставлению коммунальных услуг по обращению с твердыми коммунальными отходами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регулируются Правилами предоставления коммунальных услуг собственникам и пользователям помещений в многоквартирных домах и жилых домов.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6.2.3.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6.2.4. Договор на оказание услуг по обращению с твердыми коммунальными отходами заключается на срок, не превышающий срок, на который юридическому лицу присвоен статус регионального оператора.</w:t>
      </w:r>
    </w:p>
    <w:p w:rsidR="000446D9" w:rsidRDefault="007D5AA1" w:rsidP="000446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6.2.5. Региональный оператор отвечает за обращение с твердыми коммунальными отходами с момента приема твердых коммунальных отходов путем погрузки таких отходов в мусоровоз в местах накопления твердых коммунальных отходов.</w:t>
      </w:r>
    </w:p>
    <w:p w:rsidR="000446D9" w:rsidRDefault="007D5AA1" w:rsidP="000838B4">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6.3. Организация сбора твердых коммунальных отходов</w:t>
      </w:r>
    </w:p>
    <w:p w:rsidR="000446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6.3.1. Сбор и временное хранение отходов производства промышленных предприятий, образующихся в результате хозяйственной деятельности, осуществляется силами этих предприятий в специально оборудованных для этих целей местах в соответствии с законодательством Российской Федерации.</w:t>
      </w:r>
    </w:p>
    <w:p w:rsidR="000446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6.3.2. Складирование отходов на территории предприятия вне специально отведенных мест и превышение лимитов на их размещение, а также временное складирование растительного и иного грунта осуществляется в соответствии с законодательством Российской Федерации.</w:t>
      </w:r>
    </w:p>
    <w:p w:rsidR="007D5AA1" w:rsidRPr="007D5AA1"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6.3.3. Переполнение контейнеров, бункеров-накопителей мусором не допускается</w:t>
      </w:r>
    </w:p>
    <w:p w:rsidR="000446D9" w:rsidRDefault="000446D9" w:rsidP="005351D9">
      <w:pPr>
        <w:spacing w:after="0" w:line="240" w:lineRule="auto"/>
        <w:ind w:firstLine="150"/>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 xml:space="preserve">         6.4</w:t>
      </w:r>
      <w:r w:rsidR="007D5AA1" w:rsidRPr="007D5AA1">
        <w:rPr>
          <w:rFonts w:ascii="Times New Roman" w:eastAsia="Times New Roman" w:hAnsi="Times New Roman" w:cs="Times New Roman"/>
          <w:color w:val="1E1E1E"/>
          <w:sz w:val="24"/>
          <w:szCs w:val="24"/>
        </w:rPr>
        <w:t>. Организация и проведение уборочных работ в зимнее время</w:t>
      </w:r>
    </w:p>
    <w:p w:rsidR="000446D9" w:rsidRDefault="000446D9" w:rsidP="005351D9">
      <w:pPr>
        <w:spacing w:after="0" w:line="240" w:lineRule="auto"/>
        <w:ind w:firstLine="150"/>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 xml:space="preserve">         6.4</w:t>
      </w:r>
      <w:r w:rsidR="007D5AA1" w:rsidRPr="007D5AA1">
        <w:rPr>
          <w:rFonts w:ascii="Times New Roman" w:eastAsia="Times New Roman" w:hAnsi="Times New Roman" w:cs="Times New Roman"/>
          <w:color w:val="1E1E1E"/>
          <w:sz w:val="24"/>
          <w:szCs w:val="24"/>
        </w:rPr>
        <w:t>.1. Период зимней уборки – с 01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rsidR="000446D9" w:rsidRDefault="000446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6.4</w:t>
      </w:r>
      <w:r w:rsidR="007D5AA1" w:rsidRPr="007D5AA1">
        <w:rPr>
          <w:rFonts w:ascii="Times New Roman" w:eastAsia="Times New Roman" w:hAnsi="Times New Roman" w:cs="Times New Roman"/>
          <w:color w:val="1E1E1E"/>
          <w:sz w:val="24"/>
          <w:szCs w:val="24"/>
        </w:rPr>
        <w:t>.2. До 01 октября текущего года администрацией поселения и дорожными службами должны быть завершены работы по подготовке мест для приема снега (снегосвалки, снегоплавильные камеры, площадки для вывоза и временного складирования снега).</w:t>
      </w:r>
    </w:p>
    <w:p w:rsidR="000446D9" w:rsidRDefault="000446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6.4</w:t>
      </w:r>
      <w:r w:rsidR="007D5AA1" w:rsidRPr="007D5AA1">
        <w:rPr>
          <w:rFonts w:ascii="Times New Roman" w:eastAsia="Times New Roman" w:hAnsi="Times New Roman" w:cs="Times New Roman"/>
          <w:color w:val="1E1E1E"/>
          <w:sz w:val="24"/>
          <w:szCs w:val="24"/>
        </w:rPr>
        <w:t>.3.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rsidR="000446D9" w:rsidRDefault="000446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lastRenderedPageBreak/>
        <w:t>6.4</w:t>
      </w:r>
      <w:r w:rsidR="007D5AA1" w:rsidRPr="007D5AA1">
        <w:rPr>
          <w:rFonts w:ascii="Times New Roman" w:eastAsia="Times New Roman" w:hAnsi="Times New Roman" w:cs="Times New Roman"/>
          <w:color w:val="1E1E1E"/>
          <w:sz w:val="24"/>
          <w:szCs w:val="24"/>
        </w:rPr>
        <w:t>.4.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rsidR="000446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rsidR="000446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.6. Запрещается:</w:t>
      </w:r>
    </w:p>
    <w:p w:rsidR="000446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rsidR="000446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внутридворовые проезды, иные места прохода пешеходов и проезда автомобилей.</w:t>
      </w:r>
    </w:p>
    <w:p w:rsidR="000446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.7. К первоочередным мероприятиям зимней уборки улиц, дорог и магистралей относятся:</w:t>
      </w:r>
    </w:p>
    <w:p w:rsidR="000446D9" w:rsidRDefault="000446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1</w:t>
      </w:r>
      <w:r w:rsidR="007D5AA1" w:rsidRPr="007D5AA1">
        <w:rPr>
          <w:rFonts w:ascii="Times New Roman" w:eastAsia="Times New Roman" w:hAnsi="Times New Roman" w:cs="Times New Roman"/>
          <w:color w:val="1E1E1E"/>
          <w:sz w:val="24"/>
          <w:szCs w:val="24"/>
        </w:rPr>
        <w:t>) обработка проезжей части дорог противогололедными средствами;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сгребание и подметание снега;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формирование снежного вала для последующего вывоза;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.8. К мероприятиям второй очереди относятся: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удаление снега (вывоз);</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зачистка дорожных лотков после удаления снега с проезжей части;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скалывание льда и уборка снежно-ледяных образований.</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.9. Обработка проезжей части дорог противогололедными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противогололедными средствами при обнаружении гололеда.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5</w:t>
      </w:r>
      <w:r w:rsidRPr="007D5AA1">
        <w:rPr>
          <w:rFonts w:ascii="Times New Roman" w:eastAsia="Times New Roman" w:hAnsi="Times New Roman" w:cs="Times New Roman"/>
          <w:color w:val="1E1E1E"/>
          <w:sz w:val="24"/>
          <w:szCs w:val="24"/>
        </w:rPr>
        <w:t>.11.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.13. Формирование снежных валов не допускается: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на перекрестках и вблизи железнодорожных переездов;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на тротуарах.</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lastRenderedPageBreak/>
        <w:t>6.5</w:t>
      </w:r>
      <w:r w:rsidR="007D5AA1" w:rsidRPr="007D5AA1">
        <w:rPr>
          <w:rFonts w:ascii="Times New Roman" w:eastAsia="Times New Roman" w:hAnsi="Times New Roman" w:cs="Times New Roman"/>
          <w:color w:val="1E1E1E"/>
          <w:sz w:val="24"/>
          <w:szCs w:val="24"/>
        </w:rPr>
        <w:t>.14.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на остановках общественного пассажирского транспорта – на длину остановки;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на переходах, имеющих разметку – на ширину разметки;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на переходах, не имеющих разметку – не менее 5 м.</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5</w:t>
      </w:r>
      <w:r w:rsidRPr="007D5AA1">
        <w:rPr>
          <w:rFonts w:ascii="Times New Roman" w:eastAsia="Times New Roman" w:hAnsi="Times New Roman" w:cs="Times New Roman"/>
          <w:color w:val="1E1E1E"/>
          <w:sz w:val="24"/>
          <w:szCs w:val="24"/>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Места временного складирования снега после снеготаяния должны быть очищены от мусора и благоустроены.</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.5</w:t>
      </w:r>
      <w:r w:rsidRPr="007D5AA1">
        <w:rPr>
          <w:rFonts w:ascii="Times New Roman" w:eastAsia="Times New Roman" w:hAnsi="Times New Roman" w:cs="Times New Roman"/>
          <w:color w:val="1E1E1E"/>
          <w:sz w:val="24"/>
          <w:szCs w:val="24"/>
        </w:rPr>
        <w:t>.17.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четырех часов с начала снегопада.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обеспечивая безопасность для пешеходов.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5</w:t>
      </w:r>
      <w:r w:rsidRPr="007D5AA1">
        <w:rPr>
          <w:rFonts w:ascii="Times New Roman" w:eastAsia="Times New Roman" w:hAnsi="Times New Roman" w:cs="Times New Roman"/>
          <w:color w:val="1E1E1E"/>
          <w:sz w:val="24"/>
          <w:szCs w:val="24"/>
        </w:rPr>
        <w:t>.18. Запрещается применение жидких реагентов на улицах и проездах, по которым проходят маршруты троллейбусов, а также скопление соленой жидкой массы в зоне остановок троллейбусов</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.19. Тротуары и лестничные сходы должны быть очищены на всю ширину до покрытия от свежевыпавшего или уплотненного снега (снежно-ледяных образований).В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для движения пешеходов.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движения пешеходов в течение 2 часов.</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6.5</w:t>
      </w:r>
      <w:r w:rsidR="007D5AA1" w:rsidRPr="007D5AA1">
        <w:rPr>
          <w:rFonts w:ascii="Times New Roman" w:eastAsia="Times New Roman" w:hAnsi="Times New Roman" w:cs="Times New Roman"/>
          <w:color w:val="1E1E1E"/>
          <w:sz w:val="24"/>
          <w:szCs w:val="24"/>
        </w:rPr>
        <w:t>.20.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 Организация и проведение уборочных работ в летнее время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и улиц.</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6</w:t>
      </w:r>
      <w:r w:rsidRPr="007D5AA1">
        <w:rPr>
          <w:rFonts w:ascii="Times New Roman" w:eastAsia="Times New Roman" w:hAnsi="Times New Roman" w:cs="Times New Roman"/>
          <w:color w:val="1E1E1E"/>
          <w:sz w:val="24"/>
          <w:szCs w:val="24"/>
        </w:rPr>
        <w:t xml:space="preserve">.2. Подметание дворовых территорий, внутридворовых проездов и тротуаров от смета, пыли и мелкого бытового мусора, их мойка осуществляется лицами </w:t>
      </w:r>
      <w:r w:rsidRPr="007D5AA1">
        <w:rPr>
          <w:rFonts w:ascii="Times New Roman" w:eastAsia="Times New Roman" w:hAnsi="Times New Roman" w:cs="Times New Roman"/>
          <w:color w:val="1E1E1E"/>
          <w:sz w:val="24"/>
          <w:szCs w:val="24"/>
        </w:rPr>
        <w:lastRenderedPageBreak/>
        <w:t>ответственными за содержание объектов. Чистота на территории должна поддерживаться в течение всего рабочего дня.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.3. Дорожки и площадки парков, скверов, бульваров должны быть очищены от мусора, листьев и других видимых загрязнений.</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.5. В период листопада производится уборка и вывоз опавших листьев с проезжей части дорог и дворовых территорий. Сгребание листвы к комлевой части деревьев и кустарников запрещается.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6</w:t>
      </w:r>
      <w:r w:rsidRPr="007D5AA1">
        <w:rPr>
          <w:rFonts w:ascii="Times New Roman" w:eastAsia="Times New Roman" w:hAnsi="Times New Roman" w:cs="Times New Roman"/>
          <w:color w:val="1E1E1E"/>
          <w:sz w:val="24"/>
          <w:szCs w:val="24"/>
        </w:rPr>
        <w:t>.6. Мойка дорожных покрытий площадей и улиц производится предпочтительно в ночное время.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6.6</w:t>
      </w:r>
      <w:r w:rsidR="007D5AA1" w:rsidRPr="007D5AA1">
        <w:rPr>
          <w:rFonts w:ascii="Times New Roman" w:eastAsia="Times New Roman" w:hAnsi="Times New Roman" w:cs="Times New Roman"/>
          <w:color w:val="1E1E1E"/>
          <w:sz w:val="24"/>
          <w:szCs w:val="24"/>
        </w:rPr>
        <w:t>.8. Высота травяного покрова на территории муниципальных образований,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7</w:t>
      </w:r>
      <w:r w:rsidRPr="007D5AA1">
        <w:rPr>
          <w:rFonts w:ascii="Times New Roman" w:eastAsia="Times New Roman" w:hAnsi="Times New Roman" w:cs="Times New Roman"/>
          <w:color w:val="1E1E1E"/>
          <w:sz w:val="24"/>
          <w:szCs w:val="24"/>
        </w:rPr>
        <w:t>. Содержание домашнего скота и птицы</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7</w:t>
      </w:r>
      <w:r w:rsidRPr="007D5AA1">
        <w:rPr>
          <w:rFonts w:ascii="Times New Roman" w:eastAsia="Times New Roman" w:hAnsi="Times New Roman" w:cs="Times New Roman"/>
          <w:color w:val="1E1E1E"/>
          <w:sz w:val="24"/>
          <w:szCs w:val="24"/>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транспортных средствах не допускается.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6.7</w:t>
      </w:r>
      <w:r w:rsidR="007D5AA1" w:rsidRPr="007D5AA1">
        <w:rPr>
          <w:rFonts w:ascii="Times New Roman" w:eastAsia="Times New Roman" w:hAnsi="Times New Roman" w:cs="Times New Roman"/>
          <w:color w:val="1E1E1E"/>
          <w:sz w:val="24"/>
          <w:szCs w:val="24"/>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Выпас скота и птицы на территориях улиц в полосе отвода автомобильных и железных дорог, садов, скверов, лесопарков, в рекреационных зонах муниципальных образований запрещается.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6.7</w:t>
      </w:r>
      <w:r w:rsidR="007D5AA1" w:rsidRPr="007D5AA1">
        <w:rPr>
          <w:rFonts w:ascii="Times New Roman" w:eastAsia="Times New Roman" w:hAnsi="Times New Roman" w:cs="Times New Roman"/>
          <w:color w:val="1E1E1E"/>
          <w:sz w:val="24"/>
          <w:szCs w:val="24"/>
        </w:rPr>
        <w:t>.3. Места и маршрут прогона скота на пастбища должны быть согласованы с органами местного самоуправления поселения и при необходимости с соответствующими органами управления дорожного хозяйства.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Запрещается прогонять животных по пешеходным дорожкам и мостикам.</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6.8</w:t>
      </w:r>
      <w:r w:rsidR="007D5AA1" w:rsidRPr="007D5AA1">
        <w:rPr>
          <w:rFonts w:ascii="Times New Roman" w:eastAsia="Times New Roman" w:hAnsi="Times New Roman" w:cs="Times New Roman"/>
          <w:color w:val="1E1E1E"/>
          <w:sz w:val="24"/>
          <w:szCs w:val="24"/>
        </w:rPr>
        <w:t>. Содержание домашних животных, порядок их выгула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6</w:t>
      </w:r>
      <w:r w:rsidR="005351D9">
        <w:rPr>
          <w:rFonts w:ascii="Times New Roman" w:eastAsia="Times New Roman" w:hAnsi="Times New Roman" w:cs="Times New Roman"/>
          <w:color w:val="1E1E1E"/>
          <w:sz w:val="24"/>
          <w:szCs w:val="24"/>
        </w:rPr>
        <w:t>.8</w:t>
      </w:r>
      <w:r w:rsidRPr="007D5AA1">
        <w:rPr>
          <w:rFonts w:ascii="Times New Roman" w:eastAsia="Times New Roman" w:hAnsi="Times New Roman" w:cs="Times New Roman"/>
          <w:color w:val="1E1E1E"/>
          <w:sz w:val="24"/>
          <w:szCs w:val="24"/>
        </w:rPr>
        <w:t>.1. При выгуливании домашних животных должны соблюдаться следующие требования: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1) выгул собак разрешается только в наморднике, на поводке, длина которого позволяет контролировать их поведение;</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поселения;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6.8</w:t>
      </w:r>
      <w:r w:rsidR="007D5AA1" w:rsidRPr="007D5AA1">
        <w:rPr>
          <w:rFonts w:ascii="Times New Roman" w:eastAsia="Times New Roman" w:hAnsi="Times New Roman" w:cs="Times New Roman"/>
          <w:color w:val="1E1E1E"/>
          <w:sz w:val="24"/>
          <w:szCs w:val="24"/>
        </w:rPr>
        <w:t>.2. Лица, осуществляющие выгул, обязаны не допускать повреждение или уничтожение зеленых насаждений домашними животными.</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6.8</w:t>
      </w:r>
      <w:r w:rsidR="007D5AA1" w:rsidRPr="007D5AA1">
        <w:rPr>
          <w:rFonts w:ascii="Times New Roman" w:eastAsia="Times New Roman" w:hAnsi="Times New Roman" w:cs="Times New Roman"/>
          <w:color w:val="1E1E1E"/>
          <w:sz w:val="24"/>
          <w:szCs w:val="24"/>
        </w:rPr>
        <w:t>.3.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6.9</w:t>
      </w:r>
      <w:r w:rsidR="007D5AA1" w:rsidRPr="007D5AA1">
        <w:rPr>
          <w:rFonts w:ascii="Times New Roman" w:eastAsia="Times New Roman" w:hAnsi="Times New Roman" w:cs="Times New Roman"/>
          <w:color w:val="1E1E1E"/>
          <w:sz w:val="24"/>
          <w:szCs w:val="24"/>
        </w:rPr>
        <w:t>. Организация защиты от неблагоприятного воздействия безнадзорных животных</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6.9</w:t>
      </w:r>
      <w:r w:rsidR="007D5AA1" w:rsidRPr="007D5AA1">
        <w:rPr>
          <w:rFonts w:ascii="Times New Roman" w:eastAsia="Times New Roman" w:hAnsi="Times New Roman" w:cs="Times New Roman"/>
          <w:color w:val="1E1E1E"/>
          <w:sz w:val="24"/>
          <w:szCs w:val="24"/>
        </w:rPr>
        <w:t>.1. Организация защиты от неблагоприятного воздействия безнадзорных животных должна обеспечиваться гуманными методами.</w:t>
      </w:r>
    </w:p>
    <w:p w:rsidR="005351D9" w:rsidRDefault="005351D9" w:rsidP="005351D9">
      <w:pPr>
        <w:spacing w:after="0" w:line="240" w:lineRule="auto"/>
        <w:ind w:firstLine="708"/>
        <w:jc w:val="both"/>
        <w:rPr>
          <w:rFonts w:ascii="Times New Roman" w:eastAsia="Times New Roman" w:hAnsi="Times New Roman" w:cs="Times New Roman"/>
          <w:color w:val="1E1E1E"/>
          <w:sz w:val="24"/>
          <w:szCs w:val="24"/>
        </w:rPr>
      </w:pPr>
      <w:r>
        <w:rPr>
          <w:rFonts w:ascii="Times New Roman" w:eastAsia="Times New Roman" w:hAnsi="Times New Roman" w:cs="Times New Roman"/>
          <w:color w:val="1E1E1E"/>
          <w:sz w:val="24"/>
          <w:szCs w:val="24"/>
        </w:rPr>
        <w:t>6.9</w:t>
      </w:r>
      <w:r w:rsidR="007D5AA1" w:rsidRPr="007D5AA1">
        <w:rPr>
          <w:rFonts w:ascii="Times New Roman" w:eastAsia="Times New Roman" w:hAnsi="Times New Roman" w:cs="Times New Roman"/>
          <w:color w:val="1E1E1E"/>
          <w:sz w:val="24"/>
          <w:szCs w:val="24"/>
        </w:rPr>
        <w:t>.2. Организация защиты от неблагоприятного воздействия безнадзорных животных может включать в себя следующие виды мероприятий: отлов, стерилизация (кастрация), вакцинация, а также создание приютов для бездомных животных</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Ответственность в сфере благоустройства, чистоты и порядка</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7.1.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поселения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7.1.1. Обязанности по организации и/или производству работ по уборке и содержанию территорий и иных объектов возлагаются</w:t>
      </w:r>
      <w:r w:rsidR="005351D9">
        <w:rPr>
          <w:rFonts w:ascii="Times New Roman" w:eastAsia="Times New Roman" w:hAnsi="Times New Roman" w:cs="Times New Roman"/>
          <w:color w:val="1E1E1E"/>
          <w:sz w:val="24"/>
          <w:szCs w:val="24"/>
        </w:rPr>
        <w:t>:</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прилегающей территории на расстоянии 5 метров, если расстояние прилегающей территории не установлено в большем размере, – на заказчиков и производителей работ;</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5 метров, если расстояние прилегающей территории не установлено в большем размере, – на собственников, владельцев или пользователей объектов торговли;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4) по уборке и содержанию 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5)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5 метров,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 xml:space="preserve">6) по уборке и содержанию территорий юридических лиц (индивидуальных предпринимателей), физических лиц и прилегающей территории на расстоянии 5 метров, </w:t>
      </w:r>
      <w:r w:rsidRPr="007D5AA1">
        <w:rPr>
          <w:rFonts w:ascii="Times New Roman" w:eastAsia="Times New Roman" w:hAnsi="Times New Roman" w:cs="Times New Roman"/>
          <w:color w:val="1E1E1E"/>
          <w:sz w:val="24"/>
          <w:szCs w:val="24"/>
        </w:rPr>
        <w:lastRenderedPageBreak/>
        <w:t>если расстояние прилегающей территории не установлено в большем размере, – на собственника, владельца или пользователя указанной территории;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на расстоянии 5 метров, если расстояние прилегающей территории не установлено в большем размере, – на собственников, владельцев или пользователей указанных объектов;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10) по благоустройству и содержанию родников и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7.1.2. Предусмотренные настоящими Правилами обязанности, в случае возложения их в соответствии с подпунктом 6.1.1 пункта 6.1 настоящего раздела Правил на собственников, владельцев, пользователей территорий и иных объектов (далее – объекты), а также в случаях, не предусмотренных подпунктом 6.1.1 пункта 6.1 настоящего раздела Правил, возлагаются: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3) по объектам, находящимся в частной собственности, – на собственников объектов – граждан и юридических лиц.</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 Участие собственников (правообладателей) зданий (помещений в них) и сооружений в благоустройстве прилегающих территорий</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7.2.2.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 (или) пользование.</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участка в отношении которого проведен кадастровый учет, являются: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1) организации, осуществляющие управление многоквартирными домами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2)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lastRenderedPageBreak/>
        <w:t>3) собственники помещений, если они избрали непосредственную форму управления многоквартирным домом и если иное не установлено договором.</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администрация поселения.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7.2.4. Собственники объектов капитального строительства (помещений в них), несут бремя содержания прилегающей территории: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а) 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5 метров от границ земельных участков;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б) если границы земельного участка установлены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 а также 5 метров от границ земельных участков;</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в)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30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7.2.5.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 Законом или муниципальным правовым актом, их размеры определяются половиной расстояния между объектами.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 Контроль за соблюдением правил благоустройства и ответственность за их нарушение</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8.1. Контроль за соблюдением требований, установленными настоящими Правилами, осуществляют территориальные и отраслевые органы поселения в соответствии с их полномочиями.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8.2. За нарушение настоящих Правил виновные лица несут административную ответственность, установленную законодательством</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8.3. Если вследствие нарушения настоящих Правил причинен материальный ущерб, соответствующие материалы передаются в судебные органы для решения вопроса о привлечении виновных лиц к ответственности.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8.4. Если нарушения настоящих Правил могут привести к последствиям, опасным для жизни и здоровья людей, разрушению зданий, сооружений, инженерных коммуникаций, а также при наличии в действиях (бездействиях) лиц признаков состава преступления, соответствующие материалы передаются в правоохранительные органы для решения вопроса о привлечении виновных лиц к уголовной ответственности.</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8.5. Применение мер ответственности не освобождает нарушителя от обязанности возмещения причиненного им ущерба и устранения допущенных нарушений.</w:t>
      </w:r>
    </w:p>
    <w:p w:rsidR="005351D9" w:rsidRDefault="007D5AA1" w:rsidP="005351D9">
      <w:pPr>
        <w:spacing w:after="0" w:line="240" w:lineRule="auto"/>
        <w:ind w:firstLine="708"/>
        <w:jc w:val="both"/>
        <w:rPr>
          <w:rFonts w:ascii="Times New Roman" w:eastAsia="Times New Roman" w:hAnsi="Times New Roman" w:cs="Times New Roman"/>
          <w:color w:val="1E1E1E"/>
          <w:sz w:val="24"/>
          <w:szCs w:val="24"/>
        </w:rPr>
      </w:pPr>
      <w:r w:rsidRPr="007D5AA1">
        <w:rPr>
          <w:rFonts w:ascii="Times New Roman" w:eastAsia="Times New Roman" w:hAnsi="Times New Roman" w:cs="Times New Roman"/>
          <w:color w:val="1E1E1E"/>
          <w:sz w:val="24"/>
          <w:szCs w:val="24"/>
        </w:rPr>
        <w:t>9. Введение настоящих правил</w:t>
      </w:r>
    </w:p>
    <w:p w:rsidR="007D5AA1" w:rsidRPr="007D5AA1" w:rsidRDefault="007D5AA1" w:rsidP="005351D9">
      <w:pPr>
        <w:spacing w:after="0" w:line="240" w:lineRule="auto"/>
        <w:ind w:firstLine="708"/>
        <w:jc w:val="both"/>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xml:space="preserve">9.1. Настоящие Правила подлежат официальному опубликованию и размещению на официальном сайте органов местного самоуправления поселения в информационно-телекоммуникационной сети "Интернет" и применяются к существующим объектам и элементам благоустройства территории поселения с 01 января 2018 г., к новым объектам и </w:t>
      </w:r>
      <w:r w:rsidRPr="007D5AA1">
        <w:rPr>
          <w:rFonts w:ascii="Times New Roman" w:eastAsia="Times New Roman" w:hAnsi="Times New Roman" w:cs="Times New Roman"/>
          <w:color w:val="1E1E1E"/>
          <w:sz w:val="24"/>
          <w:szCs w:val="24"/>
        </w:rPr>
        <w:lastRenderedPageBreak/>
        <w:t>объектам на реконструкции со стадии проектирования, сдачи в эксплуатацию соответственно. </w:t>
      </w:r>
    </w:p>
    <w:p w:rsidR="007D5AA1" w:rsidRPr="007D5AA1" w:rsidRDefault="007D5AA1" w:rsidP="005351D9">
      <w:pPr>
        <w:spacing w:after="0" w:line="240" w:lineRule="auto"/>
        <w:ind w:firstLine="709"/>
        <w:jc w:val="both"/>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7D5AA1" w:rsidRPr="007D5AA1" w:rsidRDefault="007D5AA1" w:rsidP="005351D9">
      <w:pPr>
        <w:spacing w:after="0" w:line="240" w:lineRule="auto"/>
        <w:ind w:firstLine="709"/>
        <w:jc w:val="both"/>
        <w:rPr>
          <w:rFonts w:ascii="Arial" w:eastAsia="Times New Roman" w:hAnsi="Arial" w:cs="Arial"/>
          <w:color w:val="1E1E1E"/>
          <w:sz w:val="21"/>
          <w:szCs w:val="21"/>
        </w:rPr>
      </w:pPr>
      <w:r w:rsidRPr="007D5AA1">
        <w:rPr>
          <w:rFonts w:ascii="Times New Roman" w:eastAsia="Times New Roman" w:hAnsi="Times New Roman" w:cs="Times New Roman"/>
          <w:color w:val="1E1E1E"/>
          <w:sz w:val="24"/>
          <w:szCs w:val="24"/>
        </w:rPr>
        <w:t> </w:t>
      </w:r>
    </w:p>
    <w:p w:rsidR="00AD5EB8" w:rsidRPr="0031655B" w:rsidRDefault="00AD5EB8" w:rsidP="005351D9">
      <w:pPr>
        <w:jc w:val="both"/>
      </w:pPr>
    </w:p>
    <w:sectPr w:rsidR="00AD5EB8" w:rsidRPr="0031655B" w:rsidSect="003C404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E29BB"/>
    <w:multiLevelType w:val="multilevel"/>
    <w:tmpl w:val="3DA43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1F2575E"/>
    <w:multiLevelType w:val="multilevel"/>
    <w:tmpl w:val="DFF69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967477"/>
    <w:multiLevelType w:val="multilevel"/>
    <w:tmpl w:val="90A808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C02C27"/>
    <w:multiLevelType w:val="multilevel"/>
    <w:tmpl w:val="13202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A2C6230"/>
    <w:multiLevelType w:val="multilevel"/>
    <w:tmpl w:val="DC76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07768D2"/>
    <w:multiLevelType w:val="multilevel"/>
    <w:tmpl w:val="121402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F912E6A"/>
    <w:multiLevelType w:val="multilevel"/>
    <w:tmpl w:val="A5CC1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D65F96"/>
    <w:multiLevelType w:val="multilevel"/>
    <w:tmpl w:val="6FB053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55A3881"/>
    <w:multiLevelType w:val="multilevel"/>
    <w:tmpl w:val="C122A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3505EA"/>
    <w:multiLevelType w:val="multilevel"/>
    <w:tmpl w:val="0A66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911D80"/>
    <w:multiLevelType w:val="multilevel"/>
    <w:tmpl w:val="C164C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2F278E"/>
    <w:multiLevelType w:val="multilevel"/>
    <w:tmpl w:val="4D1A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022420A"/>
    <w:multiLevelType w:val="multilevel"/>
    <w:tmpl w:val="9D708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7417685"/>
    <w:multiLevelType w:val="multilevel"/>
    <w:tmpl w:val="1F2AF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3C4E41"/>
    <w:multiLevelType w:val="multilevel"/>
    <w:tmpl w:val="D58E43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B577E9"/>
    <w:multiLevelType w:val="multilevel"/>
    <w:tmpl w:val="EE967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6713B3"/>
    <w:multiLevelType w:val="multilevel"/>
    <w:tmpl w:val="E8628C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EF64C6"/>
    <w:multiLevelType w:val="multilevel"/>
    <w:tmpl w:val="77044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5"/>
  </w:num>
  <w:num w:numId="4">
    <w:abstractNumId w:val="14"/>
  </w:num>
  <w:num w:numId="5">
    <w:abstractNumId w:val="6"/>
  </w:num>
  <w:num w:numId="6">
    <w:abstractNumId w:val="11"/>
  </w:num>
  <w:num w:numId="7">
    <w:abstractNumId w:val="17"/>
  </w:num>
  <w:num w:numId="8">
    <w:abstractNumId w:val="7"/>
  </w:num>
  <w:num w:numId="9">
    <w:abstractNumId w:val="13"/>
  </w:num>
  <w:num w:numId="10">
    <w:abstractNumId w:val="8"/>
  </w:num>
  <w:num w:numId="11">
    <w:abstractNumId w:val="1"/>
  </w:num>
  <w:num w:numId="12">
    <w:abstractNumId w:val="9"/>
  </w:num>
  <w:num w:numId="13">
    <w:abstractNumId w:val="16"/>
  </w:num>
  <w:num w:numId="14">
    <w:abstractNumId w:val="10"/>
  </w:num>
  <w:num w:numId="15">
    <w:abstractNumId w:val="3"/>
  </w:num>
  <w:num w:numId="16">
    <w:abstractNumId w:val="0"/>
  </w:num>
  <w:num w:numId="17">
    <w:abstractNumId w:val="12"/>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54263F"/>
    <w:rsid w:val="00004281"/>
    <w:rsid w:val="000446D9"/>
    <w:rsid w:val="000838B4"/>
    <w:rsid w:val="00147CE3"/>
    <w:rsid w:val="00193BD9"/>
    <w:rsid w:val="001A4301"/>
    <w:rsid w:val="001C5450"/>
    <w:rsid w:val="00242E96"/>
    <w:rsid w:val="003059F5"/>
    <w:rsid w:val="00312B57"/>
    <w:rsid w:val="0031655B"/>
    <w:rsid w:val="003A7E75"/>
    <w:rsid w:val="003C404C"/>
    <w:rsid w:val="003D6B79"/>
    <w:rsid w:val="00473602"/>
    <w:rsid w:val="005351D9"/>
    <w:rsid w:val="0054263F"/>
    <w:rsid w:val="006154B9"/>
    <w:rsid w:val="0061730A"/>
    <w:rsid w:val="006F6C3C"/>
    <w:rsid w:val="007305CA"/>
    <w:rsid w:val="00787110"/>
    <w:rsid w:val="007C7A58"/>
    <w:rsid w:val="007D5AA1"/>
    <w:rsid w:val="008D740F"/>
    <w:rsid w:val="00954F76"/>
    <w:rsid w:val="00997B41"/>
    <w:rsid w:val="009D1E22"/>
    <w:rsid w:val="00A35D64"/>
    <w:rsid w:val="00AB245E"/>
    <w:rsid w:val="00AD5EB8"/>
    <w:rsid w:val="00AE0BB0"/>
    <w:rsid w:val="00B150F7"/>
    <w:rsid w:val="00B54108"/>
    <w:rsid w:val="00B8318F"/>
    <w:rsid w:val="00BA64F4"/>
    <w:rsid w:val="00C331CC"/>
    <w:rsid w:val="00CA7405"/>
    <w:rsid w:val="00D37B2B"/>
    <w:rsid w:val="00DA63F8"/>
    <w:rsid w:val="00E4782B"/>
    <w:rsid w:val="00E67114"/>
    <w:rsid w:val="00FB73C3"/>
    <w:rsid w:val="00FD2B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04C"/>
  </w:style>
  <w:style w:type="paragraph" w:styleId="1">
    <w:name w:val="heading 1"/>
    <w:basedOn w:val="a"/>
    <w:next w:val="a"/>
    <w:link w:val="10"/>
    <w:uiPriority w:val="9"/>
    <w:qFormat/>
    <w:rsid w:val="00954F7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54263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193BD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4263F"/>
    <w:rPr>
      <w:rFonts w:ascii="Times New Roman" w:eastAsia="Times New Roman" w:hAnsi="Times New Roman" w:cs="Times New Roman"/>
      <w:b/>
      <w:bCs/>
      <w:sz w:val="36"/>
      <w:szCs w:val="36"/>
    </w:rPr>
  </w:style>
  <w:style w:type="paragraph" w:customStyle="1" w:styleId="article-block">
    <w:name w:val="article-block"/>
    <w:basedOn w:val="a"/>
    <w:rsid w:val="0054263F"/>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54263F"/>
    <w:rPr>
      <w:b/>
      <w:bCs/>
    </w:rPr>
  </w:style>
  <w:style w:type="paragraph" w:styleId="a4">
    <w:name w:val="Balloon Text"/>
    <w:basedOn w:val="a"/>
    <w:link w:val="a5"/>
    <w:uiPriority w:val="99"/>
    <w:semiHidden/>
    <w:unhideWhenUsed/>
    <w:rsid w:val="0054263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4263F"/>
    <w:rPr>
      <w:rFonts w:ascii="Tahoma" w:hAnsi="Tahoma" w:cs="Tahoma"/>
      <w:sz w:val="16"/>
      <w:szCs w:val="16"/>
    </w:rPr>
  </w:style>
  <w:style w:type="character" w:customStyle="1" w:styleId="10">
    <w:name w:val="Заголовок 1 Знак"/>
    <w:basedOn w:val="a0"/>
    <w:link w:val="1"/>
    <w:uiPriority w:val="9"/>
    <w:rsid w:val="00954F76"/>
    <w:rPr>
      <w:rFonts w:asciiTheme="majorHAnsi" w:eastAsiaTheme="majorEastAsia" w:hAnsiTheme="majorHAnsi" w:cstheme="majorBidi"/>
      <w:b/>
      <w:bCs/>
      <w:color w:val="365F91" w:themeColor="accent1" w:themeShade="BF"/>
      <w:sz w:val="28"/>
      <w:szCs w:val="28"/>
    </w:rPr>
  </w:style>
  <w:style w:type="paragraph" w:styleId="a6">
    <w:name w:val="Normal (Web)"/>
    <w:basedOn w:val="a"/>
    <w:uiPriority w:val="99"/>
    <w:unhideWhenUsed/>
    <w:rsid w:val="00954F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eld-grouphide">
    <w:name w:val="field-group__hide"/>
    <w:basedOn w:val="a0"/>
    <w:rsid w:val="00AB245E"/>
  </w:style>
  <w:style w:type="character" w:customStyle="1" w:styleId="sr-only">
    <w:name w:val="sr-only"/>
    <w:basedOn w:val="a0"/>
    <w:rsid w:val="00AB245E"/>
  </w:style>
  <w:style w:type="character" w:styleId="a7">
    <w:name w:val="Hyperlink"/>
    <w:basedOn w:val="a0"/>
    <w:uiPriority w:val="99"/>
    <w:semiHidden/>
    <w:unhideWhenUsed/>
    <w:rsid w:val="00AB245E"/>
    <w:rPr>
      <w:color w:val="0000FF"/>
      <w:u w:val="single"/>
    </w:rPr>
  </w:style>
  <w:style w:type="paragraph" w:styleId="z-">
    <w:name w:val="HTML Top of Form"/>
    <w:basedOn w:val="a"/>
    <w:next w:val="a"/>
    <w:link w:val="z-0"/>
    <w:hidden/>
    <w:uiPriority w:val="99"/>
    <w:semiHidden/>
    <w:unhideWhenUsed/>
    <w:rsid w:val="00AB245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AB245E"/>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AB245E"/>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AB245E"/>
    <w:rPr>
      <w:rFonts w:ascii="Arial" w:eastAsia="Times New Roman" w:hAnsi="Arial" w:cs="Arial"/>
      <w:vanish/>
      <w:sz w:val="16"/>
      <w:szCs w:val="16"/>
    </w:rPr>
  </w:style>
  <w:style w:type="character" w:customStyle="1" w:styleId="ingredientquantity">
    <w:name w:val="ingredient__quantity"/>
    <w:basedOn w:val="a0"/>
    <w:rsid w:val="00AB245E"/>
  </w:style>
  <w:style w:type="character" w:customStyle="1" w:styleId="30">
    <w:name w:val="Заголовок 3 Знак"/>
    <w:basedOn w:val="a0"/>
    <w:link w:val="3"/>
    <w:uiPriority w:val="9"/>
    <w:semiHidden/>
    <w:rsid w:val="00193BD9"/>
    <w:rPr>
      <w:rFonts w:asciiTheme="majorHAnsi" w:eastAsiaTheme="majorEastAsia" w:hAnsiTheme="majorHAnsi" w:cstheme="majorBidi"/>
      <w:b/>
      <w:bCs/>
      <w:color w:val="4F81BD" w:themeColor="accent1"/>
    </w:rPr>
  </w:style>
  <w:style w:type="character" w:customStyle="1" w:styleId="article-statdate">
    <w:name w:val="article-stat__date"/>
    <w:basedOn w:val="a0"/>
    <w:rsid w:val="00193BD9"/>
  </w:style>
  <w:style w:type="character" w:customStyle="1" w:styleId="article-statcount">
    <w:name w:val="article-stat__count"/>
    <w:basedOn w:val="a0"/>
    <w:rsid w:val="00193BD9"/>
  </w:style>
  <w:style w:type="character" w:customStyle="1" w:styleId="article-stat-tipvalue">
    <w:name w:val="article-stat-tip__value"/>
    <w:basedOn w:val="a0"/>
    <w:rsid w:val="00193BD9"/>
  </w:style>
  <w:style w:type="character" w:customStyle="1" w:styleId="button2text">
    <w:name w:val="button2__text"/>
    <w:basedOn w:val="a0"/>
    <w:rsid w:val="00193BD9"/>
  </w:style>
  <w:style w:type="paragraph" w:styleId="a8">
    <w:name w:val="No Spacing"/>
    <w:uiPriority w:val="1"/>
    <w:qFormat/>
    <w:rsid w:val="00193BD9"/>
    <w:pPr>
      <w:spacing w:after="0" w:line="240" w:lineRule="auto"/>
    </w:pPr>
  </w:style>
  <w:style w:type="paragraph" w:customStyle="1" w:styleId="wp-caption-text">
    <w:name w:val="wp-caption-text"/>
    <w:basedOn w:val="a"/>
    <w:rsid w:val="003D6B79"/>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Emphasis"/>
    <w:basedOn w:val="a0"/>
    <w:uiPriority w:val="20"/>
    <w:qFormat/>
    <w:rsid w:val="003D6B79"/>
    <w:rPr>
      <w:i/>
      <w:iCs/>
    </w:rPr>
  </w:style>
  <w:style w:type="character" w:customStyle="1" w:styleId="msonormal0">
    <w:name w:val="msonormal"/>
    <w:basedOn w:val="a0"/>
    <w:rsid w:val="007D5AA1"/>
  </w:style>
  <w:style w:type="paragraph" w:styleId="aa">
    <w:name w:val="Body Text Indent"/>
    <w:basedOn w:val="a"/>
    <w:link w:val="ab"/>
    <w:uiPriority w:val="99"/>
    <w:semiHidden/>
    <w:unhideWhenUsed/>
    <w:rsid w:val="007D5A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 с отступом Знак"/>
    <w:basedOn w:val="a0"/>
    <w:link w:val="aa"/>
    <w:uiPriority w:val="99"/>
    <w:semiHidden/>
    <w:rsid w:val="007D5AA1"/>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8586413">
      <w:bodyDiv w:val="1"/>
      <w:marLeft w:val="0"/>
      <w:marRight w:val="0"/>
      <w:marTop w:val="0"/>
      <w:marBottom w:val="0"/>
      <w:divBdr>
        <w:top w:val="none" w:sz="0" w:space="0" w:color="auto"/>
        <w:left w:val="none" w:sz="0" w:space="0" w:color="auto"/>
        <w:bottom w:val="none" w:sz="0" w:space="0" w:color="auto"/>
        <w:right w:val="none" w:sz="0" w:space="0" w:color="auto"/>
      </w:divBdr>
      <w:divsChild>
        <w:div w:id="70273294">
          <w:marLeft w:val="0"/>
          <w:marRight w:val="0"/>
          <w:marTop w:val="0"/>
          <w:marBottom w:val="0"/>
          <w:divBdr>
            <w:top w:val="none" w:sz="0" w:space="0" w:color="auto"/>
            <w:left w:val="none" w:sz="0" w:space="0" w:color="auto"/>
            <w:bottom w:val="none" w:sz="0" w:space="0" w:color="auto"/>
            <w:right w:val="none" w:sz="0" w:space="0" w:color="auto"/>
          </w:divBdr>
          <w:divsChild>
            <w:div w:id="824126253">
              <w:marLeft w:val="0"/>
              <w:marRight w:val="0"/>
              <w:marTop w:val="0"/>
              <w:marBottom w:val="0"/>
              <w:divBdr>
                <w:top w:val="none" w:sz="0" w:space="0" w:color="auto"/>
                <w:left w:val="none" w:sz="0" w:space="0" w:color="auto"/>
                <w:bottom w:val="none" w:sz="0" w:space="0" w:color="auto"/>
                <w:right w:val="none" w:sz="0" w:space="0" w:color="auto"/>
              </w:divBdr>
              <w:divsChild>
                <w:div w:id="980234809">
                  <w:marLeft w:val="0"/>
                  <w:marRight w:val="0"/>
                  <w:marTop w:val="0"/>
                  <w:marBottom w:val="150"/>
                  <w:divBdr>
                    <w:top w:val="none" w:sz="0" w:space="0" w:color="auto"/>
                    <w:left w:val="none" w:sz="0" w:space="0" w:color="auto"/>
                    <w:bottom w:val="none" w:sz="0" w:space="0" w:color="auto"/>
                    <w:right w:val="none" w:sz="0" w:space="0" w:color="auto"/>
                  </w:divBdr>
                </w:div>
                <w:div w:id="869608315">
                  <w:marLeft w:val="0"/>
                  <w:marRight w:val="0"/>
                  <w:marTop w:val="0"/>
                  <w:marBottom w:val="0"/>
                  <w:divBdr>
                    <w:top w:val="none" w:sz="0" w:space="0" w:color="auto"/>
                    <w:left w:val="none" w:sz="0" w:space="0" w:color="auto"/>
                    <w:bottom w:val="none" w:sz="0" w:space="0" w:color="auto"/>
                    <w:right w:val="none" w:sz="0" w:space="0" w:color="auto"/>
                  </w:divBdr>
                  <w:divsChild>
                    <w:div w:id="101896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442979">
          <w:marLeft w:val="150"/>
          <w:marRight w:val="0"/>
          <w:marTop w:val="0"/>
          <w:marBottom w:val="0"/>
          <w:divBdr>
            <w:top w:val="none" w:sz="0" w:space="0" w:color="auto"/>
            <w:left w:val="none" w:sz="0" w:space="0" w:color="auto"/>
            <w:bottom w:val="none" w:sz="0" w:space="0" w:color="auto"/>
            <w:right w:val="none" w:sz="0" w:space="0" w:color="auto"/>
          </w:divBdr>
          <w:divsChild>
            <w:div w:id="748506078">
              <w:marLeft w:val="0"/>
              <w:marRight w:val="0"/>
              <w:marTop w:val="0"/>
              <w:marBottom w:val="0"/>
              <w:divBdr>
                <w:top w:val="none" w:sz="0" w:space="0" w:color="auto"/>
                <w:left w:val="none" w:sz="0" w:space="0" w:color="auto"/>
                <w:bottom w:val="none" w:sz="0" w:space="0" w:color="auto"/>
                <w:right w:val="none" w:sz="0" w:space="0" w:color="auto"/>
              </w:divBdr>
            </w:div>
          </w:divsChild>
        </w:div>
        <w:div w:id="101875201">
          <w:marLeft w:val="0"/>
          <w:marRight w:val="0"/>
          <w:marTop w:val="0"/>
          <w:marBottom w:val="120"/>
          <w:divBdr>
            <w:top w:val="none" w:sz="0" w:space="0" w:color="auto"/>
            <w:left w:val="none" w:sz="0" w:space="0" w:color="auto"/>
            <w:bottom w:val="none" w:sz="0" w:space="0" w:color="auto"/>
            <w:right w:val="none" w:sz="0" w:space="0" w:color="auto"/>
          </w:divBdr>
        </w:div>
        <w:div w:id="1598513001">
          <w:marLeft w:val="0"/>
          <w:marRight w:val="0"/>
          <w:marTop w:val="0"/>
          <w:marBottom w:val="0"/>
          <w:divBdr>
            <w:top w:val="none" w:sz="0" w:space="0" w:color="auto"/>
            <w:left w:val="none" w:sz="0" w:space="0" w:color="auto"/>
            <w:bottom w:val="none" w:sz="0" w:space="0" w:color="auto"/>
            <w:right w:val="none" w:sz="0" w:space="0" w:color="auto"/>
          </w:divBdr>
          <w:divsChild>
            <w:div w:id="1641183971">
              <w:marLeft w:val="0"/>
              <w:marRight w:val="0"/>
              <w:marTop w:val="0"/>
              <w:marBottom w:val="0"/>
              <w:divBdr>
                <w:top w:val="none" w:sz="0" w:space="0" w:color="auto"/>
                <w:left w:val="none" w:sz="0" w:space="0" w:color="auto"/>
                <w:bottom w:val="none" w:sz="0" w:space="0" w:color="auto"/>
                <w:right w:val="none" w:sz="0" w:space="0" w:color="auto"/>
              </w:divBdr>
              <w:divsChild>
                <w:div w:id="1806041337">
                  <w:marLeft w:val="240"/>
                  <w:marRight w:val="0"/>
                  <w:marTop w:val="0"/>
                  <w:marBottom w:val="0"/>
                  <w:divBdr>
                    <w:top w:val="none" w:sz="0" w:space="0" w:color="auto"/>
                    <w:left w:val="none" w:sz="0" w:space="0" w:color="auto"/>
                    <w:bottom w:val="none" w:sz="0" w:space="0" w:color="auto"/>
                    <w:right w:val="none" w:sz="0" w:space="0" w:color="auto"/>
                  </w:divBdr>
                </w:div>
              </w:divsChild>
            </w:div>
            <w:div w:id="196312815">
              <w:marLeft w:val="0"/>
              <w:marRight w:val="0"/>
              <w:marTop w:val="0"/>
              <w:marBottom w:val="0"/>
              <w:divBdr>
                <w:top w:val="none" w:sz="0" w:space="0" w:color="auto"/>
                <w:left w:val="none" w:sz="0" w:space="0" w:color="auto"/>
                <w:bottom w:val="none" w:sz="0" w:space="0" w:color="auto"/>
                <w:right w:val="none" w:sz="0" w:space="0" w:color="auto"/>
              </w:divBdr>
              <w:divsChild>
                <w:div w:id="347103709">
                  <w:marLeft w:val="240"/>
                  <w:marRight w:val="0"/>
                  <w:marTop w:val="0"/>
                  <w:marBottom w:val="0"/>
                  <w:divBdr>
                    <w:top w:val="none" w:sz="0" w:space="0" w:color="auto"/>
                    <w:left w:val="none" w:sz="0" w:space="0" w:color="auto"/>
                    <w:bottom w:val="none" w:sz="0" w:space="0" w:color="auto"/>
                    <w:right w:val="none" w:sz="0" w:space="0" w:color="auto"/>
                  </w:divBdr>
                </w:div>
              </w:divsChild>
            </w:div>
            <w:div w:id="854687696">
              <w:marLeft w:val="0"/>
              <w:marRight w:val="0"/>
              <w:marTop w:val="0"/>
              <w:marBottom w:val="0"/>
              <w:divBdr>
                <w:top w:val="none" w:sz="0" w:space="0" w:color="auto"/>
                <w:left w:val="none" w:sz="0" w:space="0" w:color="auto"/>
                <w:bottom w:val="none" w:sz="0" w:space="0" w:color="auto"/>
                <w:right w:val="none" w:sz="0" w:space="0" w:color="auto"/>
              </w:divBdr>
              <w:divsChild>
                <w:div w:id="1136751268">
                  <w:marLeft w:val="240"/>
                  <w:marRight w:val="0"/>
                  <w:marTop w:val="0"/>
                  <w:marBottom w:val="0"/>
                  <w:divBdr>
                    <w:top w:val="none" w:sz="0" w:space="0" w:color="auto"/>
                    <w:left w:val="none" w:sz="0" w:space="0" w:color="auto"/>
                    <w:bottom w:val="none" w:sz="0" w:space="0" w:color="auto"/>
                    <w:right w:val="none" w:sz="0" w:space="0" w:color="auto"/>
                  </w:divBdr>
                </w:div>
              </w:divsChild>
            </w:div>
            <w:div w:id="458495401">
              <w:marLeft w:val="0"/>
              <w:marRight w:val="0"/>
              <w:marTop w:val="0"/>
              <w:marBottom w:val="0"/>
              <w:divBdr>
                <w:top w:val="none" w:sz="0" w:space="0" w:color="auto"/>
                <w:left w:val="none" w:sz="0" w:space="0" w:color="auto"/>
                <w:bottom w:val="none" w:sz="0" w:space="0" w:color="auto"/>
                <w:right w:val="none" w:sz="0" w:space="0" w:color="auto"/>
              </w:divBdr>
              <w:divsChild>
                <w:div w:id="23285746">
                  <w:marLeft w:val="240"/>
                  <w:marRight w:val="0"/>
                  <w:marTop w:val="0"/>
                  <w:marBottom w:val="0"/>
                  <w:divBdr>
                    <w:top w:val="none" w:sz="0" w:space="0" w:color="auto"/>
                    <w:left w:val="none" w:sz="0" w:space="0" w:color="auto"/>
                    <w:bottom w:val="none" w:sz="0" w:space="0" w:color="auto"/>
                    <w:right w:val="none" w:sz="0" w:space="0" w:color="auto"/>
                  </w:divBdr>
                </w:div>
              </w:divsChild>
            </w:div>
            <w:div w:id="23797515">
              <w:marLeft w:val="0"/>
              <w:marRight w:val="0"/>
              <w:marTop w:val="0"/>
              <w:marBottom w:val="0"/>
              <w:divBdr>
                <w:top w:val="none" w:sz="0" w:space="0" w:color="auto"/>
                <w:left w:val="none" w:sz="0" w:space="0" w:color="auto"/>
                <w:bottom w:val="none" w:sz="0" w:space="0" w:color="auto"/>
                <w:right w:val="none" w:sz="0" w:space="0" w:color="auto"/>
              </w:divBdr>
              <w:divsChild>
                <w:div w:id="338196111">
                  <w:marLeft w:val="240"/>
                  <w:marRight w:val="0"/>
                  <w:marTop w:val="0"/>
                  <w:marBottom w:val="0"/>
                  <w:divBdr>
                    <w:top w:val="none" w:sz="0" w:space="0" w:color="auto"/>
                    <w:left w:val="none" w:sz="0" w:space="0" w:color="auto"/>
                    <w:bottom w:val="none" w:sz="0" w:space="0" w:color="auto"/>
                    <w:right w:val="none" w:sz="0" w:space="0" w:color="auto"/>
                  </w:divBdr>
                </w:div>
              </w:divsChild>
            </w:div>
            <w:div w:id="1565867332">
              <w:marLeft w:val="0"/>
              <w:marRight w:val="0"/>
              <w:marTop w:val="0"/>
              <w:marBottom w:val="0"/>
              <w:divBdr>
                <w:top w:val="none" w:sz="0" w:space="0" w:color="auto"/>
                <w:left w:val="none" w:sz="0" w:space="0" w:color="auto"/>
                <w:bottom w:val="none" w:sz="0" w:space="0" w:color="auto"/>
                <w:right w:val="none" w:sz="0" w:space="0" w:color="auto"/>
              </w:divBdr>
              <w:divsChild>
                <w:div w:id="2119835569">
                  <w:marLeft w:val="240"/>
                  <w:marRight w:val="0"/>
                  <w:marTop w:val="0"/>
                  <w:marBottom w:val="0"/>
                  <w:divBdr>
                    <w:top w:val="none" w:sz="0" w:space="0" w:color="auto"/>
                    <w:left w:val="none" w:sz="0" w:space="0" w:color="auto"/>
                    <w:bottom w:val="none" w:sz="0" w:space="0" w:color="auto"/>
                    <w:right w:val="none" w:sz="0" w:space="0" w:color="auto"/>
                  </w:divBdr>
                </w:div>
              </w:divsChild>
            </w:div>
            <w:div w:id="1248805878">
              <w:marLeft w:val="0"/>
              <w:marRight w:val="0"/>
              <w:marTop w:val="0"/>
              <w:marBottom w:val="0"/>
              <w:divBdr>
                <w:top w:val="none" w:sz="0" w:space="0" w:color="auto"/>
                <w:left w:val="none" w:sz="0" w:space="0" w:color="auto"/>
                <w:bottom w:val="none" w:sz="0" w:space="0" w:color="auto"/>
                <w:right w:val="none" w:sz="0" w:space="0" w:color="auto"/>
              </w:divBdr>
              <w:divsChild>
                <w:div w:id="1766726616">
                  <w:marLeft w:val="240"/>
                  <w:marRight w:val="0"/>
                  <w:marTop w:val="0"/>
                  <w:marBottom w:val="0"/>
                  <w:divBdr>
                    <w:top w:val="none" w:sz="0" w:space="0" w:color="auto"/>
                    <w:left w:val="none" w:sz="0" w:space="0" w:color="auto"/>
                    <w:bottom w:val="none" w:sz="0" w:space="0" w:color="auto"/>
                    <w:right w:val="none" w:sz="0" w:space="0" w:color="auto"/>
                  </w:divBdr>
                </w:div>
              </w:divsChild>
            </w:div>
            <w:div w:id="1704481671">
              <w:marLeft w:val="0"/>
              <w:marRight w:val="0"/>
              <w:marTop w:val="0"/>
              <w:marBottom w:val="0"/>
              <w:divBdr>
                <w:top w:val="none" w:sz="0" w:space="0" w:color="auto"/>
                <w:left w:val="none" w:sz="0" w:space="0" w:color="auto"/>
                <w:bottom w:val="none" w:sz="0" w:space="0" w:color="auto"/>
                <w:right w:val="none" w:sz="0" w:space="0" w:color="auto"/>
              </w:divBdr>
              <w:divsChild>
                <w:div w:id="1640720827">
                  <w:marLeft w:val="240"/>
                  <w:marRight w:val="0"/>
                  <w:marTop w:val="0"/>
                  <w:marBottom w:val="0"/>
                  <w:divBdr>
                    <w:top w:val="none" w:sz="0" w:space="0" w:color="auto"/>
                    <w:left w:val="none" w:sz="0" w:space="0" w:color="auto"/>
                    <w:bottom w:val="none" w:sz="0" w:space="0" w:color="auto"/>
                    <w:right w:val="none" w:sz="0" w:space="0" w:color="auto"/>
                  </w:divBdr>
                </w:div>
              </w:divsChild>
            </w:div>
            <w:div w:id="631255731">
              <w:marLeft w:val="0"/>
              <w:marRight w:val="0"/>
              <w:marTop w:val="0"/>
              <w:marBottom w:val="0"/>
              <w:divBdr>
                <w:top w:val="none" w:sz="0" w:space="0" w:color="auto"/>
                <w:left w:val="none" w:sz="0" w:space="0" w:color="auto"/>
                <w:bottom w:val="none" w:sz="0" w:space="0" w:color="auto"/>
                <w:right w:val="none" w:sz="0" w:space="0" w:color="auto"/>
              </w:divBdr>
              <w:divsChild>
                <w:div w:id="1917015664">
                  <w:marLeft w:val="240"/>
                  <w:marRight w:val="0"/>
                  <w:marTop w:val="0"/>
                  <w:marBottom w:val="0"/>
                  <w:divBdr>
                    <w:top w:val="none" w:sz="0" w:space="0" w:color="auto"/>
                    <w:left w:val="none" w:sz="0" w:space="0" w:color="auto"/>
                    <w:bottom w:val="none" w:sz="0" w:space="0" w:color="auto"/>
                    <w:right w:val="none" w:sz="0" w:space="0" w:color="auto"/>
                  </w:divBdr>
                </w:div>
              </w:divsChild>
            </w:div>
            <w:div w:id="1056389514">
              <w:marLeft w:val="0"/>
              <w:marRight w:val="0"/>
              <w:marTop w:val="0"/>
              <w:marBottom w:val="0"/>
              <w:divBdr>
                <w:top w:val="none" w:sz="0" w:space="0" w:color="auto"/>
                <w:left w:val="none" w:sz="0" w:space="0" w:color="auto"/>
                <w:bottom w:val="none" w:sz="0" w:space="0" w:color="auto"/>
                <w:right w:val="none" w:sz="0" w:space="0" w:color="auto"/>
              </w:divBdr>
              <w:divsChild>
                <w:div w:id="561215278">
                  <w:marLeft w:val="240"/>
                  <w:marRight w:val="0"/>
                  <w:marTop w:val="0"/>
                  <w:marBottom w:val="0"/>
                  <w:divBdr>
                    <w:top w:val="none" w:sz="0" w:space="0" w:color="auto"/>
                    <w:left w:val="none" w:sz="0" w:space="0" w:color="auto"/>
                    <w:bottom w:val="none" w:sz="0" w:space="0" w:color="auto"/>
                    <w:right w:val="none" w:sz="0" w:space="0" w:color="auto"/>
                  </w:divBdr>
                </w:div>
              </w:divsChild>
            </w:div>
            <w:div w:id="858356018">
              <w:marLeft w:val="0"/>
              <w:marRight w:val="0"/>
              <w:marTop w:val="0"/>
              <w:marBottom w:val="0"/>
              <w:divBdr>
                <w:top w:val="none" w:sz="0" w:space="0" w:color="auto"/>
                <w:left w:val="none" w:sz="0" w:space="0" w:color="auto"/>
                <w:bottom w:val="none" w:sz="0" w:space="0" w:color="auto"/>
                <w:right w:val="none" w:sz="0" w:space="0" w:color="auto"/>
              </w:divBdr>
              <w:divsChild>
                <w:div w:id="2122262745">
                  <w:marLeft w:val="240"/>
                  <w:marRight w:val="0"/>
                  <w:marTop w:val="0"/>
                  <w:marBottom w:val="0"/>
                  <w:divBdr>
                    <w:top w:val="none" w:sz="0" w:space="0" w:color="auto"/>
                    <w:left w:val="none" w:sz="0" w:space="0" w:color="auto"/>
                    <w:bottom w:val="none" w:sz="0" w:space="0" w:color="auto"/>
                    <w:right w:val="none" w:sz="0" w:space="0" w:color="auto"/>
                  </w:divBdr>
                </w:div>
              </w:divsChild>
            </w:div>
            <w:div w:id="2008901132">
              <w:marLeft w:val="0"/>
              <w:marRight w:val="0"/>
              <w:marTop w:val="0"/>
              <w:marBottom w:val="0"/>
              <w:divBdr>
                <w:top w:val="none" w:sz="0" w:space="0" w:color="auto"/>
                <w:left w:val="none" w:sz="0" w:space="0" w:color="auto"/>
                <w:bottom w:val="none" w:sz="0" w:space="0" w:color="auto"/>
                <w:right w:val="none" w:sz="0" w:space="0" w:color="auto"/>
              </w:divBdr>
              <w:divsChild>
                <w:div w:id="659045520">
                  <w:marLeft w:val="240"/>
                  <w:marRight w:val="0"/>
                  <w:marTop w:val="0"/>
                  <w:marBottom w:val="0"/>
                  <w:divBdr>
                    <w:top w:val="none" w:sz="0" w:space="0" w:color="auto"/>
                    <w:left w:val="none" w:sz="0" w:space="0" w:color="auto"/>
                    <w:bottom w:val="none" w:sz="0" w:space="0" w:color="auto"/>
                    <w:right w:val="none" w:sz="0" w:space="0" w:color="auto"/>
                  </w:divBdr>
                </w:div>
              </w:divsChild>
            </w:div>
            <w:div w:id="301422964">
              <w:marLeft w:val="0"/>
              <w:marRight w:val="0"/>
              <w:marTop w:val="0"/>
              <w:marBottom w:val="0"/>
              <w:divBdr>
                <w:top w:val="none" w:sz="0" w:space="0" w:color="auto"/>
                <w:left w:val="none" w:sz="0" w:space="0" w:color="auto"/>
                <w:bottom w:val="none" w:sz="0" w:space="0" w:color="auto"/>
                <w:right w:val="none" w:sz="0" w:space="0" w:color="auto"/>
              </w:divBdr>
              <w:divsChild>
                <w:div w:id="274026779">
                  <w:marLeft w:val="240"/>
                  <w:marRight w:val="0"/>
                  <w:marTop w:val="0"/>
                  <w:marBottom w:val="0"/>
                  <w:divBdr>
                    <w:top w:val="none" w:sz="0" w:space="0" w:color="auto"/>
                    <w:left w:val="none" w:sz="0" w:space="0" w:color="auto"/>
                    <w:bottom w:val="none" w:sz="0" w:space="0" w:color="auto"/>
                    <w:right w:val="none" w:sz="0" w:space="0" w:color="auto"/>
                  </w:divBdr>
                </w:div>
              </w:divsChild>
            </w:div>
            <w:div w:id="1618872809">
              <w:marLeft w:val="0"/>
              <w:marRight w:val="0"/>
              <w:marTop w:val="0"/>
              <w:marBottom w:val="0"/>
              <w:divBdr>
                <w:top w:val="none" w:sz="0" w:space="0" w:color="auto"/>
                <w:left w:val="none" w:sz="0" w:space="0" w:color="auto"/>
                <w:bottom w:val="none" w:sz="0" w:space="0" w:color="auto"/>
                <w:right w:val="none" w:sz="0" w:space="0" w:color="auto"/>
              </w:divBdr>
              <w:divsChild>
                <w:div w:id="1768504774">
                  <w:marLeft w:val="240"/>
                  <w:marRight w:val="0"/>
                  <w:marTop w:val="0"/>
                  <w:marBottom w:val="0"/>
                  <w:divBdr>
                    <w:top w:val="none" w:sz="0" w:space="0" w:color="auto"/>
                    <w:left w:val="none" w:sz="0" w:space="0" w:color="auto"/>
                    <w:bottom w:val="none" w:sz="0" w:space="0" w:color="auto"/>
                    <w:right w:val="none" w:sz="0" w:space="0" w:color="auto"/>
                  </w:divBdr>
                </w:div>
              </w:divsChild>
            </w:div>
            <w:div w:id="562132904">
              <w:marLeft w:val="0"/>
              <w:marRight w:val="0"/>
              <w:marTop w:val="0"/>
              <w:marBottom w:val="0"/>
              <w:divBdr>
                <w:top w:val="none" w:sz="0" w:space="0" w:color="auto"/>
                <w:left w:val="none" w:sz="0" w:space="0" w:color="auto"/>
                <w:bottom w:val="none" w:sz="0" w:space="0" w:color="auto"/>
                <w:right w:val="none" w:sz="0" w:space="0" w:color="auto"/>
              </w:divBdr>
              <w:divsChild>
                <w:div w:id="709888595">
                  <w:marLeft w:val="240"/>
                  <w:marRight w:val="0"/>
                  <w:marTop w:val="0"/>
                  <w:marBottom w:val="0"/>
                  <w:divBdr>
                    <w:top w:val="none" w:sz="0" w:space="0" w:color="auto"/>
                    <w:left w:val="none" w:sz="0" w:space="0" w:color="auto"/>
                    <w:bottom w:val="none" w:sz="0" w:space="0" w:color="auto"/>
                    <w:right w:val="none" w:sz="0" w:space="0" w:color="auto"/>
                  </w:divBdr>
                </w:div>
              </w:divsChild>
            </w:div>
            <w:div w:id="1065881620">
              <w:marLeft w:val="0"/>
              <w:marRight w:val="0"/>
              <w:marTop w:val="0"/>
              <w:marBottom w:val="0"/>
              <w:divBdr>
                <w:top w:val="none" w:sz="0" w:space="0" w:color="auto"/>
                <w:left w:val="none" w:sz="0" w:space="0" w:color="auto"/>
                <w:bottom w:val="none" w:sz="0" w:space="0" w:color="auto"/>
                <w:right w:val="none" w:sz="0" w:space="0" w:color="auto"/>
              </w:divBdr>
              <w:divsChild>
                <w:div w:id="42408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949346">
          <w:marLeft w:val="0"/>
          <w:marRight w:val="0"/>
          <w:marTop w:val="0"/>
          <w:marBottom w:val="120"/>
          <w:divBdr>
            <w:top w:val="none" w:sz="0" w:space="0" w:color="auto"/>
            <w:left w:val="none" w:sz="0" w:space="0" w:color="auto"/>
            <w:bottom w:val="none" w:sz="0" w:space="0" w:color="auto"/>
            <w:right w:val="none" w:sz="0" w:space="0" w:color="auto"/>
          </w:divBdr>
        </w:div>
        <w:div w:id="1619798109">
          <w:marLeft w:val="0"/>
          <w:marRight w:val="0"/>
          <w:marTop w:val="0"/>
          <w:marBottom w:val="0"/>
          <w:divBdr>
            <w:top w:val="none" w:sz="0" w:space="0" w:color="auto"/>
            <w:left w:val="none" w:sz="0" w:space="0" w:color="auto"/>
            <w:bottom w:val="none" w:sz="0" w:space="0" w:color="auto"/>
            <w:right w:val="none" w:sz="0" w:space="0" w:color="auto"/>
          </w:divBdr>
          <w:divsChild>
            <w:div w:id="2129428171">
              <w:marLeft w:val="0"/>
              <w:marRight w:val="0"/>
              <w:marTop w:val="0"/>
              <w:marBottom w:val="0"/>
              <w:divBdr>
                <w:top w:val="none" w:sz="0" w:space="0" w:color="auto"/>
                <w:left w:val="none" w:sz="0" w:space="0" w:color="auto"/>
                <w:bottom w:val="none" w:sz="0" w:space="0" w:color="auto"/>
                <w:right w:val="none" w:sz="0" w:space="0" w:color="auto"/>
              </w:divBdr>
              <w:divsChild>
                <w:div w:id="1683320092">
                  <w:marLeft w:val="0"/>
                  <w:marRight w:val="0"/>
                  <w:marTop w:val="0"/>
                  <w:marBottom w:val="0"/>
                  <w:divBdr>
                    <w:top w:val="none" w:sz="0" w:space="0" w:color="auto"/>
                    <w:left w:val="none" w:sz="0" w:space="0" w:color="auto"/>
                    <w:bottom w:val="none" w:sz="0" w:space="0" w:color="auto"/>
                    <w:right w:val="none" w:sz="0" w:space="0" w:color="auto"/>
                  </w:divBdr>
                  <w:divsChild>
                    <w:div w:id="1998604072">
                      <w:marLeft w:val="0"/>
                      <w:marRight w:val="0"/>
                      <w:marTop w:val="0"/>
                      <w:marBottom w:val="0"/>
                      <w:divBdr>
                        <w:top w:val="none" w:sz="0" w:space="0" w:color="auto"/>
                        <w:left w:val="none" w:sz="0" w:space="0" w:color="auto"/>
                        <w:bottom w:val="none" w:sz="0" w:space="0" w:color="auto"/>
                        <w:right w:val="none" w:sz="0" w:space="0" w:color="auto"/>
                      </w:divBdr>
                      <w:divsChild>
                        <w:div w:id="144480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334104">
          <w:marLeft w:val="0"/>
          <w:marRight w:val="0"/>
          <w:marTop w:val="0"/>
          <w:marBottom w:val="0"/>
          <w:divBdr>
            <w:top w:val="none" w:sz="0" w:space="0" w:color="auto"/>
            <w:left w:val="none" w:sz="0" w:space="0" w:color="auto"/>
            <w:bottom w:val="none" w:sz="0" w:space="0" w:color="auto"/>
            <w:right w:val="none" w:sz="0" w:space="0" w:color="auto"/>
          </w:divBdr>
          <w:divsChild>
            <w:div w:id="1734697073">
              <w:marLeft w:val="0"/>
              <w:marRight w:val="0"/>
              <w:marTop w:val="0"/>
              <w:marBottom w:val="0"/>
              <w:divBdr>
                <w:top w:val="none" w:sz="0" w:space="0" w:color="auto"/>
                <w:left w:val="none" w:sz="0" w:space="0" w:color="auto"/>
                <w:bottom w:val="none" w:sz="0" w:space="0" w:color="auto"/>
                <w:right w:val="none" w:sz="0" w:space="0" w:color="auto"/>
              </w:divBdr>
              <w:divsChild>
                <w:div w:id="999312549">
                  <w:marLeft w:val="0"/>
                  <w:marRight w:val="0"/>
                  <w:marTop w:val="0"/>
                  <w:marBottom w:val="0"/>
                  <w:divBdr>
                    <w:top w:val="none" w:sz="0" w:space="0" w:color="auto"/>
                    <w:left w:val="none" w:sz="0" w:space="0" w:color="auto"/>
                    <w:bottom w:val="none" w:sz="0" w:space="0" w:color="auto"/>
                    <w:right w:val="none" w:sz="0" w:space="0" w:color="auto"/>
                  </w:divBdr>
                  <w:divsChild>
                    <w:div w:id="1029795616">
                      <w:marLeft w:val="0"/>
                      <w:marRight w:val="0"/>
                      <w:marTop w:val="0"/>
                      <w:marBottom w:val="0"/>
                      <w:divBdr>
                        <w:top w:val="none" w:sz="0" w:space="0" w:color="auto"/>
                        <w:left w:val="none" w:sz="0" w:space="0" w:color="auto"/>
                        <w:bottom w:val="none" w:sz="0" w:space="0" w:color="auto"/>
                        <w:right w:val="none" w:sz="0" w:space="0" w:color="auto"/>
                      </w:divBdr>
                      <w:divsChild>
                        <w:div w:id="290864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46294">
          <w:marLeft w:val="0"/>
          <w:marRight w:val="0"/>
          <w:marTop w:val="0"/>
          <w:marBottom w:val="0"/>
          <w:divBdr>
            <w:top w:val="none" w:sz="0" w:space="0" w:color="auto"/>
            <w:left w:val="none" w:sz="0" w:space="0" w:color="auto"/>
            <w:bottom w:val="none" w:sz="0" w:space="0" w:color="auto"/>
            <w:right w:val="none" w:sz="0" w:space="0" w:color="auto"/>
          </w:divBdr>
          <w:divsChild>
            <w:div w:id="1235582444">
              <w:marLeft w:val="0"/>
              <w:marRight w:val="0"/>
              <w:marTop w:val="0"/>
              <w:marBottom w:val="0"/>
              <w:divBdr>
                <w:top w:val="none" w:sz="0" w:space="0" w:color="auto"/>
                <w:left w:val="none" w:sz="0" w:space="0" w:color="auto"/>
                <w:bottom w:val="none" w:sz="0" w:space="0" w:color="auto"/>
                <w:right w:val="none" w:sz="0" w:space="0" w:color="auto"/>
              </w:divBdr>
              <w:divsChild>
                <w:div w:id="2123724293">
                  <w:marLeft w:val="0"/>
                  <w:marRight w:val="0"/>
                  <w:marTop w:val="0"/>
                  <w:marBottom w:val="0"/>
                  <w:divBdr>
                    <w:top w:val="none" w:sz="0" w:space="0" w:color="auto"/>
                    <w:left w:val="none" w:sz="0" w:space="0" w:color="auto"/>
                    <w:bottom w:val="none" w:sz="0" w:space="0" w:color="auto"/>
                    <w:right w:val="none" w:sz="0" w:space="0" w:color="auto"/>
                  </w:divBdr>
                  <w:divsChild>
                    <w:div w:id="411901564">
                      <w:marLeft w:val="0"/>
                      <w:marRight w:val="0"/>
                      <w:marTop w:val="0"/>
                      <w:marBottom w:val="0"/>
                      <w:divBdr>
                        <w:top w:val="none" w:sz="0" w:space="0" w:color="auto"/>
                        <w:left w:val="none" w:sz="0" w:space="0" w:color="auto"/>
                        <w:bottom w:val="none" w:sz="0" w:space="0" w:color="auto"/>
                        <w:right w:val="none" w:sz="0" w:space="0" w:color="auto"/>
                      </w:divBdr>
                      <w:divsChild>
                        <w:div w:id="1938826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869873">
          <w:marLeft w:val="0"/>
          <w:marRight w:val="0"/>
          <w:marTop w:val="0"/>
          <w:marBottom w:val="0"/>
          <w:divBdr>
            <w:top w:val="none" w:sz="0" w:space="0" w:color="auto"/>
            <w:left w:val="none" w:sz="0" w:space="0" w:color="auto"/>
            <w:bottom w:val="none" w:sz="0" w:space="0" w:color="auto"/>
            <w:right w:val="none" w:sz="0" w:space="0" w:color="auto"/>
          </w:divBdr>
          <w:divsChild>
            <w:div w:id="711153210">
              <w:marLeft w:val="0"/>
              <w:marRight w:val="0"/>
              <w:marTop w:val="0"/>
              <w:marBottom w:val="0"/>
              <w:divBdr>
                <w:top w:val="none" w:sz="0" w:space="0" w:color="auto"/>
                <w:left w:val="none" w:sz="0" w:space="0" w:color="auto"/>
                <w:bottom w:val="none" w:sz="0" w:space="0" w:color="auto"/>
                <w:right w:val="none" w:sz="0" w:space="0" w:color="auto"/>
              </w:divBdr>
              <w:divsChild>
                <w:div w:id="1448088148">
                  <w:marLeft w:val="0"/>
                  <w:marRight w:val="0"/>
                  <w:marTop w:val="0"/>
                  <w:marBottom w:val="0"/>
                  <w:divBdr>
                    <w:top w:val="none" w:sz="0" w:space="0" w:color="auto"/>
                    <w:left w:val="none" w:sz="0" w:space="0" w:color="auto"/>
                    <w:bottom w:val="none" w:sz="0" w:space="0" w:color="auto"/>
                    <w:right w:val="none" w:sz="0" w:space="0" w:color="auto"/>
                  </w:divBdr>
                  <w:divsChild>
                    <w:div w:id="2024698896">
                      <w:marLeft w:val="150"/>
                      <w:marRight w:val="0"/>
                      <w:marTop w:val="0"/>
                      <w:marBottom w:val="0"/>
                      <w:divBdr>
                        <w:top w:val="none" w:sz="0" w:space="0" w:color="auto"/>
                        <w:left w:val="none" w:sz="0" w:space="0" w:color="auto"/>
                        <w:bottom w:val="none" w:sz="0" w:space="0" w:color="auto"/>
                        <w:right w:val="none" w:sz="0" w:space="0" w:color="auto"/>
                      </w:divBdr>
                      <w:divsChild>
                        <w:div w:id="1700357344">
                          <w:marLeft w:val="0"/>
                          <w:marRight w:val="0"/>
                          <w:marTop w:val="0"/>
                          <w:marBottom w:val="0"/>
                          <w:divBdr>
                            <w:top w:val="none" w:sz="0" w:space="0" w:color="auto"/>
                            <w:left w:val="none" w:sz="0" w:space="0" w:color="auto"/>
                            <w:bottom w:val="none" w:sz="0" w:space="0" w:color="auto"/>
                            <w:right w:val="none" w:sz="0" w:space="0" w:color="auto"/>
                          </w:divBdr>
                          <w:divsChild>
                            <w:div w:id="1905329852">
                              <w:marLeft w:val="0"/>
                              <w:marRight w:val="0"/>
                              <w:marTop w:val="0"/>
                              <w:marBottom w:val="0"/>
                              <w:divBdr>
                                <w:top w:val="none" w:sz="0" w:space="0" w:color="auto"/>
                                <w:left w:val="none" w:sz="0" w:space="0" w:color="auto"/>
                                <w:bottom w:val="none" w:sz="0" w:space="0" w:color="auto"/>
                                <w:right w:val="none" w:sz="0" w:space="0" w:color="auto"/>
                              </w:divBdr>
                              <w:divsChild>
                                <w:div w:id="148793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827740">
                      <w:marLeft w:val="0"/>
                      <w:marRight w:val="0"/>
                      <w:marTop w:val="0"/>
                      <w:marBottom w:val="0"/>
                      <w:divBdr>
                        <w:top w:val="none" w:sz="0" w:space="0" w:color="auto"/>
                        <w:left w:val="none" w:sz="0" w:space="0" w:color="auto"/>
                        <w:bottom w:val="none" w:sz="0" w:space="0" w:color="auto"/>
                        <w:right w:val="none" w:sz="0" w:space="0" w:color="auto"/>
                      </w:divBdr>
                      <w:divsChild>
                        <w:div w:id="90861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629526">
          <w:marLeft w:val="0"/>
          <w:marRight w:val="0"/>
          <w:marTop w:val="0"/>
          <w:marBottom w:val="0"/>
          <w:divBdr>
            <w:top w:val="none" w:sz="0" w:space="0" w:color="auto"/>
            <w:left w:val="none" w:sz="0" w:space="0" w:color="auto"/>
            <w:bottom w:val="none" w:sz="0" w:space="0" w:color="auto"/>
            <w:right w:val="none" w:sz="0" w:space="0" w:color="auto"/>
          </w:divBdr>
          <w:divsChild>
            <w:div w:id="156961890">
              <w:marLeft w:val="0"/>
              <w:marRight w:val="0"/>
              <w:marTop w:val="0"/>
              <w:marBottom w:val="0"/>
              <w:divBdr>
                <w:top w:val="none" w:sz="0" w:space="0" w:color="auto"/>
                <w:left w:val="none" w:sz="0" w:space="0" w:color="auto"/>
                <w:bottom w:val="none" w:sz="0" w:space="0" w:color="auto"/>
                <w:right w:val="none" w:sz="0" w:space="0" w:color="auto"/>
              </w:divBdr>
              <w:divsChild>
                <w:div w:id="1974943662">
                  <w:marLeft w:val="0"/>
                  <w:marRight w:val="0"/>
                  <w:marTop w:val="0"/>
                  <w:marBottom w:val="0"/>
                  <w:divBdr>
                    <w:top w:val="none" w:sz="0" w:space="0" w:color="auto"/>
                    <w:left w:val="none" w:sz="0" w:space="0" w:color="auto"/>
                    <w:bottom w:val="none" w:sz="0" w:space="0" w:color="auto"/>
                    <w:right w:val="none" w:sz="0" w:space="0" w:color="auto"/>
                  </w:divBdr>
                  <w:divsChild>
                    <w:div w:id="152768196">
                      <w:marLeft w:val="0"/>
                      <w:marRight w:val="0"/>
                      <w:marTop w:val="0"/>
                      <w:marBottom w:val="0"/>
                      <w:divBdr>
                        <w:top w:val="none" w:sz="0" w:space="0" w:color="auto"/>
                        <w:left w:val="none" w:sz="0" w:space="0" w:color="auto"/>
                        <w:bottom w:val="none" w:sz="0" w:space="0" w:color="auto"/>
                        <w:right w:val="none" w:sz="0" w:space="0" w:color="auto"/>
                      </w:divBdr>
                      <w:divsChild>
                        <w:div w:id="2139568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8625264">
          <w:marLeft w:val="0"/>
          <w:marRight w:val="0"/>
          <w:marTop w:val="0"/>
          <w:marBottom w:val="0"/>
          <w:divBdr>
            <w:top w:val="none" w:sz="0" w:space="0" w:color="auto"/>
            <w:left w:val="none" w:sz="0" w:space="0" w:color="auto"/>
            <w:bottom w:val="none" w:sz="0" w:space="0" w:color="auto"/>
            <w:right w:val="none" w:sz="0" w:space="0" w:color="auto"/>
          </w:divBdr>
          <w:divsChild>
            <w:div w:id="1460685347">
              <w:marLeft w:val="0"/>
              <w:marRight w:val="0"/>
              <w:marTop w:val="0"/>
              <w:marBottom w:val="0"/>
              <w:divBdr>
                <w:top w:val="none" w:sz="0" w:space="0" w:color="auto"/>
                <w:left w:val="none" w:sz="0" w:space="0" w:color="auto"/>
                <w:bottom w:val="none" w:sz="0" w:space="0" w:color="auto"/>
                <w:right w:val="none" w:sz="0" w:space="0" w:color="auto"/>
              </w:divBdr>
              <w:divsChild>
                <w:div w:id="558395912">
                  <w:marLeft w:val="0"/>
                  <w:marRight w:val="0"/>
                  <w:marTop w:val="0"/>
                  <w:marBottom w:val="0"/>
                  <w:divBdr>
                    <w:top w:val="none" w:sz="0" w:space="0" w:color="auto"/>
                    <w:left w:val="none" w:sz="0" w:space="0" w:color="auto"/>
                    <w:bottom w:val="none" w:sz="0" w:space="0" w:color="auto"/>
                    <w:right w:val="none" w:sz="0" w:space="0" w:color="auto"/>
                  </w:divBdr>
                  <w:divsChild>
                    <w:div w:id="1940484108">
                      <w:marLeft w:val="0"/>
                      <w:marRight w:val="0"/>
                      <w:marTop w:val="0"/>
                      <w:marBottom w:val="0"/>
                      <w:divBdr>
                        <w:top w:val="none" w:sz="0" w:space="0" w:color="auto"/>
                        <w:left w:val="none" w:sz="0" w:space="0" w:color="auto"/>
                        <w:bottom w:val="none" w:sz="0" w:space="0" w:color="auto"/>
                        <w:right w:val="none" w:sz="0" w:space="0" w:color="auto"/>
                      </w:divBdr>
                      <w:divsChild>
                        <w:div w:id="184713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0930543">
          <w:marLeft w:val="0"/>
          <w:marRight w:val="0"/>
          <w:marTop w:val="0"/>
          <w:marBottom w:val="0"/>
          <w:divBdr>
            <w:top w:val="none" w:sz="0" w:space="0" w:color="auto"/>
            <w:left w:val="none" w:sz="0" w:space="0" w:color="auto"/>
            <w:bottom w:val="none" w:sz="0" w:space="0" w:color="auto"/>
            <w:right w:val="none" w:sz="0" w:space="0" w:color="auto"/>
          </w:divBdr>
          <w:divsChild>
            <w:div w:id="738091224">
              <w:marLeft w:val="0"/>
              <w:marRight w:val="0"/>
              <w:marTop w:val="0"/>
              <w:marBottom w:val="0"/>
              <w:divBdr>
                <w:top w:val="none" w:sz="0" w:space="0" w:color="auto"/>
                <w:left w:val="none" w:sz="0" w:space="0" w:color="auto"/>
                <w:bottom w:val="none" w:sz="0" w:space="0" w:color="auto"/>
                <w:right w:val="none" w:sz="0" w:space="0" w:color="auto"/>
              </w:divBdr>
              <w:divsChild>
                <w:div w:id="1600327899">
                  <w:marLeft w:val="0"/>
                  <w:marRight w:val="0"/>
                  <w:marTop w:val="0"/>
                  <w:marBottom w:val="0"/>
                  <w:divBdr>
                    <w:top w:val="none" w:sz="0" w:space="0" w:color="auto"/>
                    <w:left w:val="none" w:sz="0" w:space="0" w:color="auto"/>
                    <w:bottom w:val="none" w:sz="0" w:space="0" w:color="auto"/>
                    <w:right w:val="none" w:sz="0" w:space="0" w:color="auto"/>
                  </w:divBdr>
                  <w:divsChild>
                    <w:div w:id="989863033">
                      <w:marLeft w:val="0"/>
                      <w:marRight w:val="0"/>
                      <w:marTop w:val="0"/>
                      <w:marBottom w:val="0"/>
                      <w:divBdr>
                        <w:top w:val="none" w:sz="0" w:space="0" w:color="auto"/>
                        <w:left w:val="none" w:sz="0" w:space="0" w:color="auto"/>
                        <w:bottom w:val="none" w:sz="0" w:space="0" w:color="auto"/>
                        <w:right w:val="none" w:sz="0" w:space="0" w:color="auto"/>
                      </w:divBdr>
                      <w:divsChild>
                        <w:div w:id="160179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747320">
          <w:marLeft w:val="0"/>
          <w:marRight w:val="0"/>
          <w:marTop w:val="0"/>
          <w:marBottom w:val="0"/>
          <w:divBdr>
            <w:top w:val="none" w:sz="0" w:space="0" w:color="auto"/>
            <w:left w:val="none" w:sz="0" w:space="0" w:color="auto"/>
            <w:bottom w:val="none" w:sz="0" w:space="0" w:color="auto"/>
            <w:right w:val="none" w:sz="0" w:space="0" w:color="auto"/>
          </w:divBdr>
          <w:divsChild>
            <w:div w:id="1929849503">
              <w:marLeft w:val="0"/>
              <w:marRight w:val="0"/>
              <w:marTop w:val="0"/>
              <w:marBottom w:val="0"/>
              <w:divBdr>
                <w:top w:val="none" w:sz="0" w:space="0" w:color="auto"/>
                <w:left w:val="none" w:sz="0" w:space="0" w:color="auto"/>
                <w:bottom w:val="none" w:sz="0" w:space="0" w:color="auto"/>
                <w:right w:val="none" w:sz="0" w:space="0" w:color="auto"/>
              </w:divBdr>
              <w:divsChild>
                <w:div w:id="1369330930">
                  <w:marLeft w:val="0"/>
                  <w:marRight w:val="0"/>
                  <w:marTop w:val="0"/>
                  <w:marBottom w:val="0"/>
                  <w:divBdr>
                    <w:top w:val="none" w:sz="0" w:space="0" w:color="auto"/>
                    <w:left w:val="none" w:sz="0" w:space="0" w:color="auto"/>
                    <w:bottom w:val="none" w:sz="0" w:space="0" w:color="auto"/>
                    <w:right w:val="none" w:sz="0" w:space="0" w:color="auto"/>
                  </w:divBdr>
                  <w:divsChild>
                    <w:div w:id="1658263085">
                      <w:marLeft w:val="0"/>
                      <w:marRight w:val="0"/>
                      <w:marTop w:val="0"/>
                      <w:marBottom w:val="0"/>
                      <w:divBdr>
                        <w:top w:val="none" w:sz="0" w:space="0" w:color="auto"/>
                        <w:left w:val="none" w:sz="0" w:space="0" w:color="auto"/>
                        <w:bottom w:val="none" w:sz="0" w:space="0" w:color="auto"/>
                        <w:right w:val="none" w:sz="0" w:space="0" w:color="auto"/>
                      </w:divBdr>
                      <w:divsChild>
                        <w:div w:id="213248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255514">
          <w:marLeft w:val="0"/>
          <w:marRight w:val="0"/>
          <w:marTop w:val="0"/>
          <w:marBottom w:val="0"/>
          <w:divBdr>
            <w:top w:val="none" w:sz="0" w:space="0" w:color="auto"/>
            <w:left w:val="none" w:sz="0" w:space="0" w:color="auto"/>
            <w:bottom w:val="none" w:sz="0" w:space="0" w:color="auto"/>
            <w:right w:val="none" w:sz="0" w:space="0" w:color="auto"/>
          </w:divBdr>
          <w:divsChild>
            <w:div w:id="2145464262">
              <w:marLeft w:val="0"/>
              <w:marRight w:val="0"/>
              <w:marTop w:val="0"/>
              <w:marBottom w:val="0"/>
              <w:divBdr>
                <w:top w:val="none" w:sz="0" w:space="0" w:color="auto"/>
                <w:left w:val="none" w:sz="0" w:space="0" w:color="auto"/>
                <w:bottom w:val="none" w:sz="0" w:space="0" w:color="auto"/>
                <w:right w:val="none" w:sz="0" w:space="0" w:color="auto"/>
              </w:divBdr>
              <w:divsChild>
                <w:div w:id="1578204412">
                  <w:marLeft w:val="0"/>
                  <w:marRight w:val="0"/>
                  <w:marTop w:val="0"/>
                  <w:marBottom w:val="0"/>
                  <w:divBdr>
                    <w:top w:val="none" w:sz="0" w:space="0" w:color="auto"/>
                    <w:left w:val="none" w:sz="0" w:space="0" w:color="auto"/>
                    <w:bottom w:val="none" w:sz="0" w:space="0" w:color="auto"/>
                    <w:right w:val="none" w:sz="0" w:space="0" w:color="auto"/>
                  </w:divBdr>
                  <w:divsChild>
                    <w:div w:id="758065475">
                      <w:marLeft w:val="150"/>
                      <w:marRight w:val="0"/>
                      <w:marTop w:val="0"/>
                      <w:marBottom w:val="0"/>
                      <w:divBdr>
                        <w:top w:val="none" w:sz="0" w:space="0" w:color="auto"/>
                        <w:left w:val="none" w:sz="0" w:space="0" w:color="auto"/>
                        <w:bottom w:val="none" w:sz="0" w:space="0" w:color="auto"/>
                        <w:right w:val="none" w:sz="0" w:space="0" w:color="auto"/>
                      </w:divBdr>
                      <w:divsChild>
                        <w:div w:id="2048528903">
                          <w:marLeft w:val="0"/>
                          <w:marRight w:val="0"/>
                          <w:marTop w:val="0"/>
                          <w:marBottom w:val="0"/>
                          <w:divBdr>
                            <w:top w:val="none" w:sz="0" w:space="0" w:color="auto"/>
                            <w:left w:val="none" w:sz="0" w:space="0" w:color="auto"/>
                            <w:bottom w:val="none" w:sz="0" w:space="0" w:color="auto"/>
                            <w:right w:val="none" w:sz="0" w:space="0" w:color="auto"/>
                          </w:divBdr>
                          <w:divsChild>
                            <w:div w:id="315884597">
                              <w:marLeft w:val="0"/>
                              <w:marRight w:val="0"/>
                              <w:marTop w:val="0"/>
                              <w:marBottom w:val="0"/>
                              <w:divBdr>
                                <w:top w:val="none" w:sz="0" w:space="0" w:color="auto"/>
                                <w:left w:val="none" w:sz="0" w:space="0" w:color="auto"/>
                                <w:bottom w:val="none" w:sz="0" w:space="0" w:color="auto"/>
                                <w:right w:val="none" w:sz="0" w:space="0" w:color="auto"/>
                              </w:divBdr>
                              <w:divsChild>
                                <w:div w:id="79155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668117">
                      <w:marLeft w:val="0"/>
                      <w:marRight w:val="0"/>
                      <w:marTop w:val="0"/>
                      <w:marBottom w:val="0"/>
                      <w:divBdr>
                        <w:top w:val="none" w:sz="0" w:space="0" w:color="auto"/>
                        <w:left w:val="none" w:sz="0" w:space="0" w:color="auto"/>
                        <w:bottom w:val="none" w:sz="0" w:space="0" w:color="auto"/>
                        <w:right w:val="none" w:sz="0" w:space="0" w:color="auto"/>
                      </w:divBdr>
                      <w:divsChild>
                        <w:div w:id="191365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3037809">
          <w:marLeft w:val="0"/>
          <w:marRight w:val="0"/>
          <w:marTop w:val="0"/>
          <w:marBottom w:val="0"/>
          <w:divBdr>
            <w:top w:val="none" w:sz="0" w:space="0" w:color="auto"/>
            <w:left w:val="none" w:sz="0" w:space="0" w:color="auto"/>
            <w:bottom w:val="none" w:sz="0" w:space="0" w:color="auto"/>
            <w:right w:val="none" w:sz="0" w:space="0" w:color="auto"/>
          </w:divBdr>
          <w:divsChild>
            <w:div w:id="208566712">
              <w:marLeft w:val="0"/>
              <w:marRight w:val="0"/>
              <w:marTop w:val="0"/>
              <w:marBottom w:val="0"/>
              <w:divBdr>
                <w:top w:val="none" w:sz="0" w:space="0" w:color="auto"/>
                <w:left w:val="none" w:sz="0" w:space="0" w:color="auto"/>
                <w:bottom w:val="none" w:sz="0" w:space="0" w:color="auto"/>
                <w:right w:val="none" w:sz="0" w:space="0" w:color="auto"/>
              </w:divBdr>
              <w:divsChild>
                <w:div w:id="1972054196">
                  <w:marLeft w:val="0"/>
                  <w:marRight w:val="0"/>
                  <w:marTop w:val="0"/>
                  <w:marBottom w:val="0"/>
                  <w:divBdr>
                    <w:top w:val="none" w:sz="0" w:space="0" w:color="auto"/>
                    <w:left w:val="none" w:sz="0" w:space="0" w:color="auto"/>
                    <w:bottom w:val="none" w:sz="0" w:space="0" w:color="auto"/>
                    <w:right w:val="none" w:sz="0" w:space="0" w:color="auto"/>
                  </w:divBdr>
                  <w:divsChild>
                    <w:div w:id="266238427">
                      <w:marLeft w:val="0"/>
                      <w:marRight w:val="0"/>
                      <w:marTop w:val="0"/>
                      <w:marBottom w:val="0"/>
                      <w:divBdr>
                        <w:top w:val="none" w:sz="0" w:space="0" w:color="auto"/>
                        <w:left w:val="none" w:sz="0" w:space="0" w:color="auto"/>
                        <w:bottom w:val="none" w:sz="0" w:space="0" w:color="auto"/>
                        <w:right w:val="none" w:sz="0" w:space="0" w:color="auto"/>
                      </w:divBdr>
                      <w:divsChild>
                        <w:div w:id="148978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3437944">
      <w:bodyDiv w:val="1"/>
      <w:marLeft w:val="0"/>
      <w:marRight w:val="0"/>
      <w:marTop w:val="0"/>
      <w:marBottom w:val="0"/>
      <w:divBdr>
        <w:top w:val="none" w:sz="0" w:space="0" w:color="auto"/>
        <w:left w:val="none" w:sz="0" w:space="0" w:color="auto"/>
        <w:bottom w:val="none" w:sz="0" w:space="0" w:color="auto"/>
        <w:right w:val="none" w:sz="0" w:space="0" w:color="auto"/>
      </w:divBdr>
      <w:divsChild>
        <w:div w:id="1833835406">
          <w:marLeft w:val="0"/>
          <w:marRight w:val="0"/>
          <w:marTop w:val="0"/>
          <w:marBottom w:val="0"/>
          <w:divBdr>
            <w:top w:val="none" w:sz="0" w:space="0" w:color="auto"/>
            <w:left w:val="none" w:sz="0" w:space="0" w:color="auto"/>
            <w:bottom w:val="none" w:sz="0" w:space="0" w:color="auto"/>
            <w:right w:val="none" w:sz="0" w:space="0" w:color="auto"/>
          </w:divBdr>
          <w:divsChild>
            <w:div w:id="465242058">
              <w:marLeft w:val="0"/>
              <w:marRight w:val="0"/>
              <w:marTop w:val="0"/>
              <w:marBottom w:val="0"/>
              <w:divBdr>
                <w:top w:val="none" w:sz="0" w:space="0" w:color="auto"/>
                <w:left w:val="none" w:sz="0" w:space="0" w:color="auto"/>
                <w:bottom w:val="none" w:sz="0" w:space="0" w:color="auto"/>
                <w:right w:val="none" w:sz="0" w:space="0" w:color="auto"/>
              </w:divBdr>
            </w:div>
          </w:divsChild>
        </w:div>
        <w:div w:id="123937508">
          <w:marLeft w:val="0"/>
          <w:marRight w:val="0"/>
          <w:marTop w:val="0"/>
          <w:marBottom w:val="0"/>
          <w:divBdr>
            <w:top w:val="none" w:sz="0" w:space="0" w:color="auto"/>
            <w:left w:val="none" w:sz="0" w:space="0" w:color="auto"/>
            <w:bottom w:val="none" w:sz="0" w:space="0" w:color="auto"/>
            <w:right w:val="none" w:sz="0" w:space="0" w:color="auto"/>
          </w:divBdr>
          <w:divsChild>
            <w:div w:id="634608176">
              <w:marLeft w:val="0"/>
              <w:marRight w:val="0"/>
              <w:marTop w:val="0"/>
              <w:marBottom w:val="0"/>
              <w:divBdr>
                <w:top w:val="none" w:sz="0" w:space="0" w:color="auto"/>
                <w:left w:val="none" w:sz="0" w:space="0" w:color="auto"/>
                <w:bottom w:val="none" w:sz="0" w:space="0" w:color="auto"/>
                <w:right w:val="none" w:sz="0" w:space="0" w:color="auto"/>
              </w:divBdr>
              <w:divsChild>
                <w:div w:id="1740860952">
                  <w:marLeft w:val="0"/>
                  <w:marRight w:val="0"/>
                  <w:marTop w:val="0"/>
                  <w:marBottom w:val="0"/>
                  <w:divBdr>
                    <w:top w:val="none" w:sz="0" w:space="0" w:color="auto"/>
                    <w:left w:val="none" w:sz="0" w:space="0" w:color="auto"/>
                    <w:bottom w:val="none" w:sz="0" w:space="0" w:color="auto"/>
                    <w:right w:val="none" w:sz="0" w:space="0" w:color="auto"/>
                  </w:divBdr>
                  <w:divsChild>
                    <w:div w:id="59402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229730">
      <w:bodyDiv w:val="1"/>
      <w:marLeft w:val="0"/>
      <w:marRight w:val="0"/>
      <w:marTop w:val="0"/>
      <w:marBottom w:val="0"/>
      <w:divBdr>
        <w:top w:val="none" w:sz="0" w:space="0" w:color="auto"/>
        <w:left w:val="none" w:sz="0" w:space="0" w:color="auto"/>
        <w:bottom w:val="none" w:sz="0" w:space="0" w:color="auto"/>
        <w:right w:val="none" w:sz="0" w:space="0" w:color="auto"/>
      </w:divBdr>
      <w:divsChild>
        <w:div w:id="1393850398">
          <w:marLeft w:val="0"/>
          <w:marRight w:val="0"/>
          <w:marTop w:val="0"/>
          <w:marBottom w:val="0"/>
          <w:divBdr>
            <w:top w:val="none" w:sz="0" w:space="0" w:color="auto"/>
            <w:left w:val="none" w:sz="0" w:space="0" w:color="auto"/>
            <w:bottom w:val="none" w:sz="0" w:space="0" w:color="auto"/>
            <w:right w:val="none" w:sz="0" w:space="0" w:color="auto"/>
          </w:divBdr>
        </w:div>
        <w:div w:id="1032656361">
          <w:marLeft w:val="0"/>
          <w:marRight w:val="0"/>
          <w:marTop w:val="0"/>
          <w:marBottom w:val="0"/>
          <w:divBdr>
            <w:top w:val="none" w:sz="0" w:space="0" w:color="auto"/>
            <w:left w:val="none" w:sz="0" w:space="0" w:color="auto"/>
            <w:bottom w:val="none" w:sz="0" w:space="0" w:color="auto"/>
            <w:right w:val="none" w:sz="0" w:space="0" w:color="auto"/>
          </w:divBdr>
          <w:divsChild>
            <w:div w:id="1709456043">
              <w:marLeft w:val="0"/>
              <w:marRight w:val="0"/>
              <w:marTop w:val="0"/>
              <w:marBottom w:val="0"/>
              <w:divBdr>
                <w:top w:val="none" w:sz="0" w:space="0" w:color="auto"/>
                <w:left w:val="none" w:sz="0" w:space="0" w:color="auto"/>
                <w:bottom w:val="none" w:sz="0" w:space="0" w:color="auto"/>
                <w:right w:val="none" w:sz="0" w:space="0" w:color="auto"/>
              </w:divBdr>
              <w:divsChild>
                <w:div w:id="1322126426">
                  <w:marLeft w:val="0"/>
                  <w:marRight w:val="0"/>
                  <w:marTop w:val="0"/>
                  <w:marBottom w:val="0"/>
                  <w:divBdr>
                    <w:top w:val="none" w:sz="0" w:space="0" w:color="auto"/>
                    <w:left w:val="none" w:sz="0" w:space="0" w:color="auto"/>
                    <w:bottom w:val="none" w:sz="0" w:space="0" w:color="auto"/>
                    <w:right w:val="none" w:sz="0" w:space="0" w:color="auto"/>
                  </w:divBdr>
                </w:div>
                <w:div w:id="1838957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921823">
      <w:bodyDiv w:val="1"/>
      <w:marLeft w:val="0"/>
      <w:marRight w:val="0"/>
      <w:marTop w:val="0"/>
      <w:marBottom w:val="0"/>
      <w:divBdr>
        <w:top w:val="none" w:sz="0" w:space="0" w:color="auto"/>
        <w:left w:val="none" w:sz="0" w:space="0" w:color="auto"/>
        <w:bottom w:val="none" w:sz="0" w:space="0" w:color="auto"/>
        <w:right w:val="none" w:sz="0" w:space="0" w:color="auto"/>
      </w:divBdr>
      <w:divsChild>
        <w:div w:id="1186484517">
          <w:marLeft w:val="0"/>
          <w:marRight w:val="0"/>
          <w:marTop w:val="0"/>
          <w:marBottom w:val="0"/>
          <w:divBdr>
            <w:top w:val="none" w:sz="0" w:space="0" w:color="auto"/>
            <w:left w:val="none" w:sz="0" w:space="0" w:color="auto"/>
            <w:bottom w:val="none" w:sz="0" w:space="0" w:color="auto"/>
            <w:right w:val="none" w:sz="0" w:space="0" w:color="auto"/>
          </w:divBdr>
          <w:divsChild>
            <w:div w:id="1435054151">
              <w:marLeft w:val="0"/>
              <w:marRight w:val="0"/>
              <w:marTop w:val="300"/>
              <w:marBottom w:val="300"/>
              <w:divBdr>
                <w:top w:val="none" w:sz="0" w:space="0" w:color="auto"/>
                <w:left w:val="none" w:sz="0" w:space="0" w:color="auto"/>
                <w:bottom w:val="none" w:sz="0" w:space="0" w:color="auto"/>
                <w:right w:val="none" w:sz="0" w:space="0" w:color="auto"/>
              </w:divBdr>
              <w:divsChild>
                <w:div w:id="2033148760">
                  <w:marLeft w:val="0"/>
                  <w:marRight w:val="0"/>
                  <w:marTop w:val="0"/>
                  <w:marBottom w:val="0"/>
                  <w:divBdr>
                    <w:top w:val="none" w:sz="0" w:space="0" w:color="auto"/>
                    <w:left w:val="none" w:sz="0" w:space="0" w:color="auto"/>
                    <w:bottom w:val="none" w:sz="0" w:space="0" w:color="auto"/>
                    <w:right w:val="none" w:sz="0" w:space="0" w:color="auto"/>
                  </w:divBdr>
                  <w:divsChild>
                    <w:div w:id="1697267510">
                      <w:marLeft w:val="0"/>
                      <w:marRight w:val="270"/>
                      <w:marTop w:val="0"/>
                      <w:marBottom w:val="0"/>
                      <w:divBdr>
                        <w:top w:val="none" w:sz="0" w:space="0" w:color="auto"/>
                        <w:left w:val="none" w:sz="0" w:space="0" w:color="auto"/>
                        <w:bottom w:val="none" w:sz="0" w:space="0" w:color="auto"/>
                        <w:right w:val="none" w:sz="0" w:space="0" w:color="auto"/>
                      </w:divBdr>
                    </w:div>
                    <w:div w:id="678311447">
                      <w:marLeft w:val="0"/>
                      <w:marRight w:val="270"/>
                      <w:marTop w:val="0"/>
                      <w:marBottom w:val="0"/>
                      <w:divBdr>
                        <w:top w:val="none" w:sz="0" w:space="0" w:color="auto"/>
                        <w:left w:val="none" w:sz="0" w:space="0" w:color="auto"/>
                        <w:bottom w:val="none" w:sz="0" w:space="0" w:color="auto"/>
                        <w:right w:val="none" w:sz="0" w:space="0" w:color="auto"/>
                      </w:divBdr>
                    </w:div>
                    <w:div w:id="483085881">
                      <w:marLeft w:val="0"/>
                      <w:marRight w:val="270"/>
                      <w:marTop w:val="0"/>
                      <w:marBottom w:val="0"/>
                      <w:divBdr>
                        <w:top w:val="none" w:sz="0" w:space="0" w:color="auto"/>
                        <w:left w:val="none" w:sz="0" w:space="0" w:color="auto"/>
                        <w:bottom w:val="none" w:sz="0" w:space="0" w:color="auto"/>
                        <w:right w:val="none" w:sz="0" w:space="0" w:color="auto"/>
                      </w:divBdr>
                    </w:div>
                    <w:div w:id="1905480853">
                      <w:marLeft w:val="0"/>
                      <w:marRight w:val="0"/>
                      <w:marTop w:val="0"/>
                      <w:marBottom w:val="0"/>
                      <w:divBdr>
                        <w:top w:val="none" w:sz="0" w:space="0" w:color="auto"/>
                        <w:left w:val="none" w:sz="0" w:space="0" w:color="auto"/>
                        <w:bottom w:val="none" w:sz="0" w:space="0" w:color="auto"/>
                        <w:right w:val="none" w:sz="0" w:space="0" w:color="auto"/>
                      </w:divBdr>
                      <w:divsChild>
                        <w:div w:id="2126076215">
                          <w:marLeft w:val="0"/>
                          <w:marRight w:val="0"/>
                          <w:marTop w:val="0"/>
                          <w:marBottom w:val="210"/>
                          <w:divBdr>
                            <w:top w:val="none" w:sz="0" w:space="0" w:color="auto"/>
                            <w:left w:val="none" w:sz="0" w:space="0" w:color="auto"/>
                            <w:bottom w:val="none" w:sz="0" w:space="0" w:color="auto"/>
                            <w:right w:val="none" w:sz="0" w:space="0" w:color="auto"/>
                          </w:divBdr>
                        </w:div>
                        <w:div w:id="933123162">
                          <w:marLeft w:val="0"/>
                          <w:marRight w:val="0"/>
                          <w:marTop w:val="0"/>
                          <w:marBottom w:val="210"/>
                          <w:divBdr>
                            <w:top w:val="none" w:sz="0" w:space="0" w:color="auto"/>
                            <w:left w:val="none" w:sz="0" w:space="0" w:color="auto"/>
                            <w:bottom w:val="none" w:sz="0" w:space="0" w:color="auto"/>
                            <w:right w:val="none" w:sz="0" w:space="0" w:color="auto"/>
                          </w:divBdr>
                        </w:div>
                        <w:div w:id="632752171">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 w:id="451368435">
              <w:marLeft w:val="0"/>
              <w:marRight w:val="0"/>
              <w:marTop w:val="0"/>
              <w:marBottom w:val="0"/>
              <w:divBdr>
                <w:top w:val="none" w:sz="0" w:space="0" w:color="auto"/>
                <w:left w:val="none" w:sz="0" w:space="0" w:color="auto"/>
                <w:bottom w:val="none" w:sz="0" w:space="0" w:color="auto"/>
                <w:right w:val="none" w:sz="0" w:space="0" w:color="auto"/>
              </w:divBdr>
              <w:divsChild>
                <w:div w:id="811679514">
                  <w:marLeft w:val="0"/>
                  <w:marRight w:val="0"/>
                  <w:marTop w:val="0"/>
                  <w:marBottom w:val="0"/>
                  <w:divBdr>
                    <w:top w:val="none" w:sz="0" w:space="0" w:color="auto"/>
                    <w:left w:val="none" w:sz="0" w:space="0" w:color="auto"/>
                    <w:bottom w:val="none" w:sz="0" w:space="0" w:color="auto"/>
                    <w:right w:val="none" w:sz="0" w:space="0" w:color="auto"/>
                  </w:divBdr>
                </w:div>
                <w:div w:id="1425032596">
                  <w:marLeft w:val="0"/>
                  <w:marRight w:val="0"/>
                  <w:marTop w:val="0"/>
                  <w:marBottom w:val="0"/>
                  <w:divBdr>
                    <w:top w:val="none" w:sz="0" w:space="0" w:color="auto"/>
                    <w:left w:val="none" w:sz="0" w:space="0" w:color="auto"/>
                    <w:bottom w:val="none" w:sz="0" w:space="0" w:color="auto"/>
                    <w:right w:val="none" w:sz="0" w:space="0" w:color="auto"/>
                  </w:divBdr>
                </w:div>
                <w:div w:id="1678999335">
                  <w:marLeft w:val="0"/>
                  <w:marRight w:val="0"/>
                  <w:marTop w:val="0"/>
                  <w:marBottom w:val="0"/>
                  <w:divBdr>
                    <w:top w:val="none" w:sz="0" w:space="0" w:color="auto"/>
                    <w:left w:val="none" w:sz="0" w:space="0" w:color="auto"/>
                    <w:bottom w:val="none" w:sz="0" w:space="0" w:color="auto"/>
                    <w:right w:val="none" w:sz="0" w:space="0" w:color="auto"/>
                  </w:divBdr>
                </w:div>
                <w:div w:id="640236840">
                  <w:marLeft w:val="0"/>
                  <w:marRight w:val="0"/>
                  <w:marTop w:val="0"/>
                  <w:marBottom w:val="0"/>
                  <w:divBdr>
                    <w:top w:val="none" w:sz="0" w:space="0" w:color="auto"/>
                    <w:left w:val="none" w:sz="0" w:space="0" w:color="auto"/>
                    <w:bottom w:val="none" w:sz="0" w:space="0" w:color="auto"/>
                    <w:right w:val="none" w:sz="0" w:space="0" w:color="auto"/>
                  </w:divBdr>
                </w:div>
                <w:div w:id="1247150650">
                  <w:marLeft w:val="0"/>
                  <w:marRight w:val="0"/>
                  <w:marTop w:val="0"/>
                  <w:marBottom w:val="0"/>
                  <w:divBdr>
                    <w:top w:val="none" w:sz="0" w:space="0" w:color="auto"/>
                    <w:left w:val="none" w:sz="0" w:space="0" w:color="auto"/>
                    <w:bottom w:val="none" w:sz="0" w:space="0" w:color="auto"/>
                    <w:right w:val="none" w:sz="0" w:space="0" w:color="auto"/>
                  </w:divBdr>
                </w:div>
                <w:div w:id="1999455948">
                  <w:marLeft w:val="0"/>
                  <w:marRight w:val="0"/>
                  <w:marTop w:val="0"/>
                  <w:marBottom w:val="0"/>
                  <w:divBdr>
                    <w:top w:val="none" w:sz="0" w:space="0" w:color="auto"/>
                    <w:left w:val="none" w:sz="0" w:space="0" w:color="auto"/>
                    <w:bottom w:val="none" w:sz="0" w:space="0" w:color="auto"/>
                    <w:right w:val="none" w:sz="0" w:space="0" w:color="auto"/>
                  </w:divBdr>
                </w:div>
                <w:div w:id="699206139">
                  <w:marLeft w:val="0"/>
                  <w:marRight w:val="0"/>
                  <w:marTop w:val="0"/>
                  <w:marBottom w:val="0"/>
                  <w:divBdr>
                    <w:top w:val="none" w:sz="0" w:space="0" w:color="auto"/>
                    <w:left w:val="none" w:sz="0" w:space="0" w:color="auto"/>
                    <w:bottom w:val="none" w:sz="0" w:space="0" w:color="auto"/>
                    <w:right w:val="none" w:sz="0" w:space="0" w:color="auto"/>
                  </w:divBdr>
                </w:div>
                <w:div w:id="1622149745">
                  <w:marLeft w:val="0"/>
                  <w:marRight w:val="0"/>
                  <w:marTop w:val="0"/>
                  <w:marBottom w:val="0"/>
                  <w:divBdr>
                    <w:top w:val="none" w:sz="0" w:space="0" w:color="auto"/>
                    <w:left w:val="none" w:sz="0" w:space="0" w:color="auto"/>
                    <w:bottom w:val="none" w:sz="0" w:space="0" w:color="auto"/>
                    <w:right w:val="none" w:sz="0" w:space="0" w:color="auto"/>
                  </w:divBdr>
                </w:div>
              </w:divsChild>
            </w:div>
            <w:div w:id="249698361">
              <w:marLeft w:val="0"/>
              <w:marRight w:val="0"/>
              <w:marTop w:val="0"/>
              <w:marBottom w:val="0"/>
              <w:divBdr>
                <w:top w:val="none" w:sz="0" w:space="0" w:color="auto"/>
                <w:left w:val="none" w:sz="0" w:space="0" w:color="auto"/>
                <w:bottom w:val="none" w:sz="0" w:space="0" w:color="auto"/>
                <w:right w:val="none" w:sz="0" w:space="0" w:color="auto"/>
              </w:divBdr>
              <w:divsChild>
                <w:div w:id="627973870">
                  <w:marLeft w:val="0"/>
                  <w:marRight w:val="0"/>
                  <w:marTop w:val="0"/>
                  <w:marBottom w:val="0"/>
                  <w:divBdr>
                    <w:top w:val="none" w:sz="0" w:space="0" w:color="auto"/>
                    <w:left w:val="none" w:sz="0" w:space="0" w:color="auto"/>
                    <w:bottom w:val="none" w:sz="0" w:space="0" w:color="auto"/>
                    <w:right w:val="none" w:sz="0" w:space="0" w:color="auto"/>
                  </w:divBdr>
                  <w:divsChild>
                    <w:div w:id="438532032">
                      <w:marLeft w:val="0"/>
                      <w:marRight w:val="0"/>
                      <w:marTop w:val="0"/>
                      <w:marBottom w:val="0"/>
                      <w:divBdr>
                        <w:top w:val="none" w:sz="0" w:space="0" w:color="auto"/>
                        <w:left w:val="none" w:sz="0" w:space="0" w:color="auto"/>
                        <w:bottom w:val="none" w:sz="0" w:space="0" w:color="auto"/>
                        <w:right w:val="none" w:sz="0" w:space="0" w:color="auto"/>
                      </w:divBdr>
                      <w:divsChild>
                        <w:div w:id="2029793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4068298">
      <w:bodyDiv w:val="1"/>
      <w:marLeft w:val="0"/>
      <w:marRight w:val="0"/>
      <w:marTop w:val="0"/>
      <w:marBottom w:val="0"/>
      <w:divBdr>
        <w:top w:val="none" w:sz="0" w:space="0" w:color="auto"/>
        <w:left w:val="none" w:sz="0" w:space="0" w:color="auto"/>
        <w:bottom w:val="none" w:sz="0" w:space="0" w:color="auto"/>
        <w:right w:val="none" w:sz="0" w:space="0" w:color="auto"/>
      </w:divBdr>
      <w:divsChild>
        <w:div w:id="1988777607">
          <w:blockQuote w:val="1"/>
          <w:marLeft w:val="0"/>
          <w:marRight w:val="0"/>
          <w:marTop w:val="0"/>
          <w:marBottom w:val="0"/>
          <w:divBdr>
            <w:top w:val="none" w:sz="0" w:space="0" w:color="auto"/>
            <w:left w:val="single" w:sz="18" w:space="14" w:color="000000"/>
            <w:bottom w:val="none" w:sz="0" w:space="0" w:color="auto"/>
            <w:right w:val="none" w:sz="0" w:space="0" w:color="auto"/>
          </w:divBdr>
        </w:div>
        <w:div w:id="397635567">
          <w:marLeft w:val="0"/>
          <w:marRight w:val="0"/>
          <w:marTop w:val="0"/>
          <w:marBottom w:val="0"/>
          <w:divBdr>
            <w:top w:val="none" w:sz="0" w:space="0" w:color="auto"/>
            <w:left w:val="none" w:sz="0" w:space="0" w:color="auto"/>
            <w:bottom w:val="none" w:sz="0" w:space="0" w:color="auto"/>
            <w:right w:val="none" w:sz="0" w:space="0" w:color="auto"/>
          </w:divBdr>
        </w:div>
        <w:div w:id="1229264283">
          <w:blockQuote w:val="1"/>
          <w:marLeft w:val="0"/>
          <w:marRight w:val="0"/>
          <w:marTop w:val="0"/>
          <w:marBottom w:val="0"/>
          <w:divBdr>
            <w:top w:val="none" w:sz="0" w:space="0" w:color="auto"/>
            <w:left w:val="single" w:sz="18" w:space="14" w:color="000000"/>
            <w:bottom w:val="none" w:sz="0" w:space="0" w:color="auto"/>
            <w:right w:val="none" w:sz="0" w:space="0" w:color="auto"/>
          </w:divBdr>
        </w:div>
        <w:div w:id="1739790224">
          <w:blockQuote w:val="1"/>
          <w:marLeft w:val="0"/>
          <w:marRight w:val="0"/>
          <w:marTop w:val="0"/>
          <w:marBottom w:val="0"/>
          <w:divBdr>
            <w:top w:val="none" w:sz="0" w:space="0" w:color="auto"/>
            <w:left w:val="single" w:sz="18" w:space="14" w:color="000000"/>
            <w:bottom w:val="none" w:sz="0" w:space="0" w:color="auto"/>
            <w:right w:val="none" w:sz="0" w:space="0" w:color="auto"/>
          </w:divBdr>
        </w:div>
        <w:div w:id="69039588">
          <w:blockQuote w:val="1"/>
          <w:marLeft w:val="0"/>
          <w:marRight w:val="0"/>
          <w:marTop w:val="0"/>
          <w:marBottom w:val="0"/>
          <w:divBdr>
            <w:top w:val="none" w:sz="0" w:space="0" w:color="auto"/>
            <w:left w:val="single" w:sz="18" w:space="14" w:color="000000"/>
            <w:bottom w:val="none" w:sz="0" w:space="0" w:color="auto"/>
            <w:right w:val="none" w:sz="0" w:space="0" w:color="auto"/>
          </w:divBdr>
        </w:div>
        <w:div w:id="1631086063">
          <w:blockQuote w:val="1"/>
          <w:marLeft w:val="0"/>
          <w:marRight w:val="0"/>
          <w:marTop w:val="0"/>
          <w:marBottom w:val="0"/>
          <w:divBdr>
            <w:top w:val="none" w:sz="0" w:space="0" w:color="auto"/>
            <w:left w:val="single" w:sz="18" w:space="14" w:color="000000"/>
            <w:bottom w:val="none" w:sz="0" w:space="0" w:color="auto"/>
            <w:right w:val="none" w:sz="0" w:space="0" w:color="auto"/>
          </w:divBdr>
        </w:div>
      </w:divsChild>
    </w:div>
    <w:div w:id="870606981">
      <w:bodyDiv w:val="1"/>
      <w:marLeft w:val="0"/>
      <w:marRight w:val="0"/>
      <w:marTop w:val="0"/>
      <w:marBottom w:val="0"/>
      <w:divBdr>
        <w:top w:val="none" w:sz="0" w:space="0" w:color="auto"/>
        <w:left w:val="none" w:sz="0" w:space="0" w:color="auto"/>
        <w:bottom w:val="none" w:sz="0" w:space="0" w:color="auto"/>
        <w:right w:val="none" w:sz="0" w:space="0" w:color="auto"/>
      </w:divBdr>
    </w:div>
    <w:div w:id="896548564">
      <w:bodyDiv w:val="1"/>
      <w:marLeft w:val="0"/>
      <w:marRight w:val="0"/>
      <w:marTop w:val="0"/>
      <w:marBottom w:val="0"/>
      <w:divBdr>
        <w:top w:val="none" w:sz="0" w:space="0" w:color="auto"/>
        <w:left w:val="none" w:sz="0" w:space="0" w:color="auto"/>
        <w:bottom w:val="none" w:sz="0" w:space="0" w:color="auto"/>
        <w:right w:val="none" w:sz="0" w:space="0" w:color="auto"/>
      </w:divBdr>
      <w:divsChild>
        <w:div w:id="927663953">
          <w:marLeft w:val="0"/>
          <w:marRight w:val="0"/>
          <w:marTop w:val="0"/>
          <w:marBottom w:val="0"/>
          <w:divBdr>
            <w:top w:val="none" w:sz="0" w:space="0" w:color="auto"/>
            <w:left w:val="none" w:sz="0" w:space="0" w:color="auto"/>
            <w:bottom w:val="none" w:sz="0" w:space="0" w:color="auto"/>
            <w:right w:val="none" w:sz="0" w:space="0" w:color="auto"/>
          </w:divBdr>
        </w:div>
        <w:div w:id="951546085">
          <w:marLeft w:val="0"/>
          <w:marRight w:val="0"/>
          <w:marTop w:val="0"/>
          <w:marBottom w:val="0"/>
          <w:divBdr>
            <w:top w:val="none" w:sz="0" w:space="0" w:color="auto"/>
            <w:left w:val="none" w:sz="0" w:space="0" w:color="auto"/>
            <w:bottom w:val="none" w:sz="0" w:space="0" w:color="auto"/>
            <w:right w:val="none" w:sz="0" w:space="0" w:color="auto"/>
          </w:divBdr>
          <w:divsChild>
            <w:div w:id="412165347">
              <w:marLeft w:val="0"/>
              <w:marRight w:val="0"/>
              <w:marTop w:val="0"/>
              <w:marBottom w:val="0"/>
              <w:divBdr>
                <w:top w:val="none" w:sz="0" w:space="0" w:color="auto"/>
                <w:left w:val="none" w:sz="0" w:space="0" w:color="auto"/>
                <w:bottom w:val="none" w:sz="0" w:space="0" w:color="auto"/>
                <w:right w:val="none" w:sz="0" w:space="0" w:color="auto"/>
              </w:divBdr>
              <w:divsChild>
                <w:div w:id="759066249">
                  <w:marLeft w:val="0"/>
                  <w:marRight w:val="0"/>
                  <w:marTop w:val="0"/>
                  <w:marBottom w:val="0"/>
                  <w:divBdr>
                    <w:top w:val="none" w:sz="0" w:space="0" w:color="auto"/>
                    <w:left w:val="none" w:sz="0" w:space="0" w:color="auto"/>
                    <w:bottom w:val="none" w:sz="0" w:space="0" w:color="auto"/>
                    <w:right w:val="none" w:sz="0" w:space="0" w:color="auto"/>
                  </w:divBdr>
                  <w:divsChild>
                    <w:div w:id="1591770668">
                      <w:marLeft w:val="0"/>
                      <w:marRight w:val="0"/>
                      <w:marTop w:val="0"/>
                      <w:marBottom w:val="0"/>
                      <w:divBdr>
                        <w:top w:val="none" w:sz="0" w:space="0" w:color="auto"/>
                        <w:left w:val="none" w:sz="0" w:space="0" w:color="auto"/>
                        <w:bottom w:val="none" w:sz="0" w:space="0" w:color="auto"/>
                        <w:right w:val="none" w:sz="0" w:space="0" w:color="auto"/>
                      </w:divBdr>
                      <w:divsChild>
                        <w:div w:id="948008157">
                          <w:marLeft w:val="0"/>
                          <w:marRight w:val="0"/>
                          <w:marTop w:val="0"/>
                          <w:marBottom w:val="0"/>
                          <w:divBdr>
                            <w:top w:val="none" w:sz="0" w:space="0" w:color="auto"/>
                            <w:left w:val="none" w:sz="0" w:space="0" w:color="auto"/>
                            <w:bottom w:val="none" w:sz="0" w:space="0" w:color="auto"/>
                            <w:right w:val="none" w:sz="0" w:space="0" w:color="auto"/>
                          </w:divBdr>
                        </w:div>
                      </w:divsChild>
                    </w:div>
                    <w:div w:id="110175145">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051198454">
      <w:bodyDiv w:val="1"/>
      <w:marLeft w:val="0"/>
      <w:marRight w:val="0"/>
      <w:marTop w:val="0"/>
      <w:marBottom w:val="0"/>
      <w:divBdr>
        <w:top w:val="none" w:sz="0" w:space="0" w:color="auto"/>
        <w:left w:val="none" w:sz="0" w:space="0" w:color="auto"/>
        <w:bottom w:val="none" w:sz="0" w:space="0" w:color="auto"/>
        <w:right w:val="none" w:sz="0" w:space="0" w:color="auto"/>
      </w:divBdr>
      <w:divsChild>
        <w:div w:id="1599100927">
          <w:marLeft w:val="0"/>
          <w:marRight w:val="0"/>
          <w:marTop w:val="0"/>
          <w:marBottom w:val="0"/>
          <w:divBdr>
            <w:top w:val="none" w:sz="0" w:space="0" w:color="auto"/>
            <w:left w:val="none" w:sz="0" w:space="0" w:color="auto"/>
            <w:bottom w:val="none" w:sz="0" w:space="0" w:color="auto"/>
            <w:right w:val="none" w:sz="0" w:space="0" w:color="auto"/>
          </w:divBdr>
        </w:div>
        <w:div w:id="347949860">
          <w:marLeft w:val="0"/>
          <w:marRight w:val="0"/>
          <w:marTop w:val="0"/>
          <w:marBottom w:val="0"/>
          <w:divBdr>
            <w:top w:val="none" w:sz="0" w:space="0" w:color="auto"/>
            <w:left w:val="none" w:sz="0" w:space="0" w:color="auto"/>
            <w:bottom w:val="none" w:sz="0" w:space="0" w:color="auto"/>
            <w:right w:val="none" w:sz="0" w:space="0" w:color="auto"/>
          </w:divBdr>
          <w:divsChild>
            <w:div w:id="11499973">
              <w:marLeft w:val="0"/>
              <w:marRight w:val="0"/>
              <w:marTop w:val="0"/>
              <w:marBottom w:val="0"/>
              <w:divBdr>
                <w:top w:val="none" w:sz="0" w:space="0" w:color="auto"/>
                <w:left w:val="none" w:sz="0" w:space="0" w:color="auto"/>
                <w:bottom w:val="none" w:sz="0" w:space="0" w:color="auto"/>
                <w:right w:val="none" w:sz="0" w:space="0" w:color="auto"/>
              </w:divBdr>
              <w:divsChild>
                <w:div w:id="636951417">
                  <w:marLeft w:val="0"/>
                  <w:marRight w:val="0"/>
                  <w:marTop w:val="0"/>
                  <w:marBottom w:val="0"/>
                  <w:divBdr>
                    <w:top w:val="none" w:sz="0" w:space="0" w:color="auto"/>
                    <w:left w:val="none" w:sz="0" w:space="0" w:color="auto"/>
                    <w:bottom w:val="none" w:sz="0" w:space="0" w:color="auto"/>
                    <w:right w:val="none" w:sz="0" w:space="0" w:color="auto"/>
                  </w:divBdr>
                  <w:divsChild>
                    <w:div w:id="1626430290">
                      <w:marLeft w:val="0"/>
                      <w:marRight w:val="0"/>
                      <w:marTop w:val="0"/>
                      <w:marBottom w:val="0"/>
                      <w:divBdr>
                        <w:top w:val="none" w:sz="0" w:space="0" w:color="auto"/>
                        <w:left w:val="none" w:sz="0" w:space="0" w:color="auto"/>
                        <w:bottom w:val="none" w:sz="0" w:space="0" w:color="auto"/>
                        <w:right w:val="none" w:sz="0" w:space="0" w:color="auto"/>
                      </w:divBdr>
                      <w:divsChild>
                        <w:div w:id="1953127459">
                          <w:marLeft w:val="0"/>
                          <w:marRight w:val="0"/>
                          <w:marTop w:val="0"/>
                          <w:marBottom w:val="0"/>
                          <w:divBdr>
                            <w:top w:val="none" w:sz="0" w:space="0" w:color="auto"/>
                            <w:left w:val="none" w:sz="0" w:space="0" w:color="auto"/>
                            <w:bottom w:val="none" w:sz="0" w:space="0" w:color="auto"/>
                            <w:right w:val="none" w:sz="0" w:space="0" w:color="auto"/>
                          </w:divBdr>
                        </w:div>
                      </w:divsChild>
                    </w:div>
                    <w:div w:id="188684829">
                      <w:marLeft w:val="0"/>
                      <w:marRight w:val="0"/>
                      <w:marTop w:val="0"/>
                      <w:marBottom w:val="0"/>
                      <w:divBdr>
                        <w:top w:val="none" w:sz="0" w:space="0" w:color="auto"/>
                        <w:left w:val="none" w:sz="0" w:space="0" w:color="auto"/>
                        <w:bottom w:val="none" w:sz="0" w:space="0" w:color="auto"/>
                        <w:right w:val="none" w:sz="0" w:space="0" w:color="auto"/>
                      </w:divBdr>
                      <w:divsChild>
                        <w:div w:id="28797156">
                          <w:marLeft w:val="0"/>
                          <w:marRight w:val="0"/>
                          <w:marTop w:val="0"/>
                          <w:marBottom w:val="0"/>
                          <w:divBdr>
                            <w:top w:val="none" w:sz="0" w:space="0" w:color="auto"/>
                            <w:left w:val="none" w:sz="0" w:space="0" w:color="auto"/>
                            <w:bottom w:val="none" w:sz="0" w:space="0" w:color="auto"/>
                            <w:right w:val="none" w:sz="0" w:space="0" w:color="auto"/>
                          </w:divBdr>
                        </w:div>
                      </w:divsChild>
                    </w:div>
                    <w:div w:id="1280070793">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357268903">
      <w:bodyDiv w:val="1"/>
      <w:marLeft w:val="0"/>
      <w:marRight w:val="0"/>
      <w:marTop w:val="0"/>
      <w:marBottom w:val="0"/>
      <w:divBdr>
        <w:top w:val="none" w:sz="0" w:space="0" w:color="auto"/>
        <w:left w:val="none" w:sz="0" w:space="0" w:color="auto"/>
        <w:bottom w:val="none" w:sz="0" w:space="0" w:color="auto"/>
        <w:right w:val="none" w:sz="0" w:space="0" w:color="auto"/>
      </w:divBdr>
      <w:divsChild>
        <w:div w:id="1671254420">
          <w:marLeft w:val="0"/>
          <w:marRight w:val="0"/>
          <w:marTop w:val="0"/>
          <w:marBottom w:val="0"/>
          <w:divBdr>
            <w:top w:val="none" w:sz="0" w:space="0" w:color="auto"/>
            <w:left w:val="none" w:sz="0" w:space="0" w:color="auto"/>
            <w:bottom w:val="none" w:sz="0" w:space="0" w:color="auto"/>
            <w:right w:val="none" w:sz="0" w:space="0" w:color="auto"/>
          </w:divBdr>
          <w:divsChild>
            <w:div w:id="1457598543">
              <w:marLeft w:val="0"/>
              <w:marRight w:val="0"/>
              <w:marTop w:val="0"/>
              <w:marBottom w:val="0"/>
              <w:divBdr>
                <w:top w:val="none" w:sz="0" w:space="0" w:color="auto"/>
                <w:left w:val="none" w:sz="0" w:space="0" w:color="auto"/>
                <w:bottom w:val="none" w:sz="0" w:space="0" w:color="auto"/>
                <w:right w:val="none" w:sz="0" w:space="0" w:color="auto"/>
              </w:divBdr>
            </w:div>
          </w:divsChild>
        </w:div>
        <w:div w:id="291597999">
          <w:marLeft w:val="0"/>
          <w:marRight w:val="0"/>
          <w:marTop w:val="0"/>
          <w:marBottom w:val="0"/>
          <w:divBdr>
            <w:top w:val="none" w:sz="0" w:space="0" w:color="auto"/>
            <w:left w:val="none" w:sz="0" w:space="0" w:color="auto"/>
            <w:bottom w:val="none" w:sz="0" w:space="0" w:color="auto"/>
            <w:right w:val="none" w:sz="0" w:space="0" w:color="auto"/>
          </w:divBdr>
          <w:divsChild>
            <w:div w:id="931354917">
              <w:marLeft w:val="0"/>
              <w:marRight w:val="0"/>
              <w:marTop w:val="0"/>
              <w:marBottom w:val="0"/>
              <w:divBdr>
                <w:top w:val="none" w:sz="0" w:space="0" w:color="auto"/>
                <w:left w:val="none" w:sz="0" w:space="0" w:color="auto"/>
                <w:bottom w:val="none" w:sz="0" w:space="0" w:color="auto"/>
                <w:right w:val="none" w:sz="0" w:space="0" w:color="auto"/>
              </w:divBdr>
              <w:divsChild>
                <w:div w:id="1157963535">
                  <w:marLeft w:val="0"/>
                  <w:marRight w:val="0"/>
                  <w:marTop w:val="0"/>
                  <w:marBottom w:val="0"/>
                  <w:divBdr>
                    <w:top w:val="none" w:sz="0" w:space="0" w:color="auto"/>
                    <w:left w:val="none" w:sz="0" w:space="0" w:color="auto"/>
                    <w:bottom w:val="none" w:sz="0" w:space="0" w:color="auto"/>
                    <w:right w:val="none" w:sz="0" w:space="0" w:color="auto"/>
                  </w:divBdr>
                </w:div>
                <w:div w:id="56630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457406">
      <w:bodyDiv w:val="1"/>
      <w:marLeft w:val="0"/>
      <w:marRight w:val="0"/>
      <w:marTop w:val="0"/>
      <w:marBottom w:val="0"/>
      <w:divBdr>
        <w:top w:val="none" w:sz="0" w:space="0" w:color="auto"/>
        <w:left w:val="none" w:sz="0" w:space="0" w:color="auto"/>
        <w:bottom w:val="none" w:sz="0" w:space="0" w:color="auto"/>
        <w:right w:val="none" w:sz="0" w:space="0" w:color="auto"/>
      </w:divBdr>
      <w:divsChild>
        <w:div w:id="1350762535">
          <w:marLeft w:val="0"/>
          <w:marRight w:val="0"/>
          <w:marTop w:val="0"/>
          <w:marBottom w:val="0"/>
          <w:divBdr>
            <w:top w:val="none" w:sz="0" w:space="0" w:color="auto"/>
            <w:left w:val="none" w:sz="0" w:space="0" w:color="auto"/>
            <w:bottom w:val="none" w:sz="0" w:space="0" w:color="auto"/>
            <w:right w:val="none" w:sz="0" w:space="0" w:color="auto"/>
          </w:divBdr>
          <w:divsChild>
            <w:div w:id="23218440">
              <w:marLeft w:val="0"/>
              <w:marRight w:val="0"/>
              <w:marTop w:val="0"/>
              <w:marBottom w:val="0"/>
              <w:divBdr>
                <w:top w:val="none" w:sz="0" w:space="0" w:color="auto"/>
                <w:left w:val="none" w:sz="0" w:space="0" w:color="auto"/>
                <w:bottom w:val="none" w:sz="0" w:space="0" w:color="auto"/>
                <w:right w:val="none" w:sz="0" w:space="0" w:color="auto"/>
              </w:divBdr>
            </w:div>
          </w:divsChild>
        </w:div>
        <w:div w:id="1936204314">
          <w:marLeft w:val="0"/>
          <w:marRight w:val="0"/>
          <w:marTop w:val="0"/>
          <w:marBottom w:val="0"/>
          <w:divBdr>
            <w:top w:val="none" w:sz="0" w:space="0" w:color="auto"/>
            <w:left w:val="none" w:sz="0" w:space="0" w:color="auto"/>
            <w:bottom w:val="none" w:sz="0" w:space="0" w:color="auto"/>
            <w:right w:val="none" w:sz="0" w:space="0" w:color="auto"/>
          </w:divBdr>
          <w:divsChild>
            <w:div w:id="1535313309">
              <w:marLeft w:val="0"/>
              <w:marRight w:val="0"/>
              <w:marTop w:val="0"/>
              <w:marBottom w:val="0"/>
              <w:divBdr>
                <w:top w:val="none" w:sz="0" w:space="0" w:color="auto"/>
                <w:left w:val="none" w:sz="0" w:space="0" w:color="auto"/>
                <w:bottom w:val="none" w:sz="0" w:space="0" w:color="auto"/>
                <w:right w:val="none" w:sz="0" w:space="0" w:color="auto"/>
              </w:divBdr>
              <w:divsChild>
                <w:div w:id="2052025484">
                  <w:marLeft w:val="0"/>
                  <w:marRight w:val="0"/>
                  <w:marTop w:val="0"/>
                  <w:marBottom w:val="0"/>
                  <w:divBdr>
                    <w:top w:val="none" w:sz="0" w:space="0" w:color="auto"/>
                    <w:left w:val="none" w:sz="0" w:space="0" w:color="auto"/>
                    <w:bottom w:val="none" w:sz="0" w:space="0" w:color="auto"/>
                    <w:right w:val="none" w:sz="0" w:space="0" w:color="auto"/>
                  </w:divBdr>
                  <w:divsChild>
                    <w:div w:id="238633597">
                      <w:blockQuote w:val="1"/>
                      <w:marLeft w:val="0"/>
                      <w:marRight w:val="0"/>
                      <w:marTop w:val="240"/>
                      <w:marBottom w:val="240"/>
                      <w:divBdr>
                        <w:top w:val="none" w:sz="0" w:space="0" w:color="auto"/>
                        <w:left w:val="none" w:sz="0" w:space="0" w:color="auto"/>
                        <w:bottom w:val="none" w:sz="0" w:space="0" w:color="auto"/>
                        <w:right w:val="none" w:sz="0" w:space="0" w:color="auto"/>
                      </w:divBdr>
                    </w:div>
                    <w:div w:id="909533513">
                      <w:blockQuote w:val="1"/>
                      <w:marLeft w:val="0"/>
                      <w:marRight w:val="0"/>
                      <w:marTop w:val="240"/>
                      <w:marBottom w:val="240"/>
                      <w:divBdr>
                        <w:top w:val="none" w:sz="0" w:space="0" w:color="auto"/>
                        <w:left w:val="none" w:sz="0" w:space="0" w:color="auto"/>
                        <w:bottom w:val="none" w:sz="0" w:space="0" w:color="auto"/>
                        <w:right w:val="none" w:sz="0" w:space="0" w:color="auto"/>
                      </w:divBdr>
                    </w:div>
                    <w:div w:id="1606839767">
                      <w:blockQuote w:val="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914310498">
      <w:bodyDiv w:val="1"/>
      <w:marLeft w:val="0"/>
      <w:marRight w:val="0"/>
      <w:marTop w:val="0"/>
      <w:marBottom w:val="0"/>
      <w:divBdr>
        <w:top w:val="none" w:sz="0" w:space="0" w:color="auto"/>
        <w:left w:val="none" w:sz="0" w:space="0" w:color="auto"/>
        <w:bottom w:val="none" w:sz="0" w:space="0" w:color="auto"/>
        <w:right w:val="none" w:sz="0" w:space="0" w:color="auto"/>
      </w:divBdr>
      <w:divsChild>
        <w:div w:id="23092414">
          <w:marLeft w:val="0"/>
          <w:marRight w:val="0"/>
          <w:marTop w:val="0"/>
          <w:marBottom w:val="0"/>
          <w:divBdr>
            <w:top w:val="none" w:sz="0" w:space="0" w:color="auto"/>
            <w:left w:val="none" w:sz="0" w:space="0" w:color="auto"/>
            <w:bottom w:val="none" w:sz="0" w:space="0" w:color="auto"/>
            <w:right w:val="none" w:sz="0" w:space="0" w:color="auto"/>
          </w:divBdr>
        </w:div>
        <w:div w:id="2135781549">
          <w:marLeft w:val="0"/>
          <w:marRight w:val="0"/>
          <w:marTop w:val="0"/>
          <w:marBottom w:val="0"/>
          <w:divBdr>
            <w:top w:val="none" w:sz="0" w:space="0" w:color="auto"/>
            <w:left w:val="none" w:sz="0" w:space="0" w:color="auto"/>
            <w:bottom w:val="none" w:sz="0" w:space="0" w:color="auto"/>
            <w:right w:val="none" w:sz="0" w:space="0" w:color="auto"/>
          </w:divBdr>
        </w:div>
        <w:div w:id="1066958139">
          <w:marLeft w:val="0"/>
          <w:marRight w:val="0"/>
          <w:marTop w:val="0"/>
          <w:marBottom w:val="0"/>
          <w:divBdr>
            <w:top w:val="none" w:sz="0" w:space="0" w:color="auto"/>
            <w:left w:val="none" w:sz="0" w:space="0" w:color="auto"/>
            <w:bottom w:val="none" w:sz="0" w:space="0" w:color="auto"/>
            <w:right w:val="none" w:sz="0" w:space="0" w:color="auto"/>
          </w:divBdr>
        </w:div>
        <w:div w:id="1041786357">
          <w:marLeft w:val="0"/>
          <w:marRight w:val="0"/>
          <w:marTop w:val="0"/>
          <w:marBottom w:val="0"/>
          <w:divBdr>
            <w:top w:val="none" w:sz="0" w:space="0" w:color="auto"/>
            <w:left w:val="none" w:sz="0" w:space="0" w:color="auto"/>
            <w:bottom w:val="none" w:sz="0" w:space="0" w:color="auto"/>
            <w:right w:val="none" w:sz="0" w:space="0" w:color="auto"/>
          </w:divBdr>
        </w:div>
        <w:div w:id="214053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CF76A-3F28-4AD7-B9EA-EA443ACEA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58</Pages>
  <Words>29015</Words>
  <Characters>165389</Characters>
  <Application>Microsoft Office Word</Application>
  <DocSecurity>0</DocSecurity>
  <Lines>1378</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Гермес</dc:creator>
  <cp:keywords/>
  <dc:description/>
  <cp:lastModifiedBy>Гермес</cp:lastModifiedBy>
  <cp:revision>32</cp:revision>
  <cp:lastPrinted>2018-05-30T01:03:00Z</cp:lastPrinted>
  <dcterms:created xsi:type="dcterms:W3CDTF">2018-05-25T01:35:00Z</dcterms:created>
  <dcterms:modified xsi:type="dcterms:W3CDTF">2019-12-02T00:46:00Z</dcterms:modified>
</cp:coreProperties>
</file>